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609FB4BD"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F6FDB">
        <w:rPr>
          <w:rFonts w:cs="黑体"/>
          <w:b/>
          <w:sz w:val="24"/>
          <w:szCs w:val="24"/>
        </w:rPr>
        <w:t>11</w:t>
      </w:r>
      <w:r w:rsidR="00D24D6D" w:rsidRPr="00D24D6D">
        <w:t xml:space="preserve"> </w:t>
      </w:r>
      <w:r w:rsidR="00D24D6D" w:rsidRPr="00D24D6D">
        <w:rPr>
          <w:rFonts w:cs="黑体"/>
          <w:b/>
          <w:sz w:val="24"/>
          <w:szCs w:val="24"/>
        </w:rPr>
        <w:t>electronic</w:t>
      </w:r>
      <w:r w:rsidR="005F2034">
        <w:rPr>
          <w:b/>
          <w:noProof/>
          <w:sz w:val="24"/>
        </w:rPr>
        <w:t xml:space="preserve">              </w:t>
      </w:r>
      <w:r>
        <w:rPr>
          <w:b/>
          <w:noProof/>
          <w:sz w:val="24"/>
        </w:rPr>
        <w:t xml:space="preserve">      </w:t>
      </w:r>
      <w:r w:rsidR="00A42639" w:rsidRPr="00A42639">
        <w:rPr>
          <w:rFonts w:eastAsia="Malgun Gothic"/>
          <w:b/>
          <w:bCs/>
          <w:sz w:val="24"/>
          <w:szCs w:val="24"/>
          <w:lang w:eastAsia="zh-CN"/>
        </w:rPr>
        <w:t>R2-2007441</w:t>
      </w:r>
      <w:bookmarkStart w:id="4" w:name="_GoBack"/>
      <w:bookmarkEnd w:id="4"/>
    </w:p>
    <w:p w14:paraId="358F7F46" w14:textId="77777777" w:rsidR="003A6E93" w:rsidRPr="008A4B03" w:rsidRDefault="00F11BF9" w:rsidP="00EF6FDB">
      <w:pPr>
        <w:pStyle w:val="CRCoverPage"/>
        <w:tabs>
          <w:tab w:val="right" w:pos="9639"/>
        </w:tabs>
        <w:spacing w:before="120" w:after="0"/>
        <w:rPr>
          <w:b/>
          <w:noProof/>
          <w:sz w:val="24"/>
        </w:rPr>
      </w:pPr>
      <w:r>
        <w:rPr>
          <w:rFonts w:cs="Arial"/>
          <w:b/>
          <w:sz w:val="24"/>
          <w:lang w:val="de-DE" w:eastAsia="zh-CN"/>
        </w:rPr>
        <w:t>Online, August</w:t>
      </w:r>
      <w:r w:rsidRPr="001065F9">
        <w:rPr>
          <w:rFonts w:cs="Arial"/>
          <w:b/>
          <w:sz w:val="24"/>
          <w:lang w:val="de-DE" w:eastAsia="zh-CN"/>
        </w:rPr>
        <w:t xml:space="preserve"> </w:t>
      </w:r>
      <w:r>
        <w:rPr>
          <w:rFonts w:cs="Arial"/>
          <w:b/>
          <w:sz w:val="24"/>
          <w:lang w:val="de-DE" w:eastAsia="zh-CN"/>
        </w:rPr>
        <w:t xml:space="preserve">17th - 28th, </w:t>
      </w:r>
      <w:r w:rsidRPr="001065F9">
        <w:rPr>
          <w:rFonts w:cs="Arial"/>
          <w:b/>
          <w:sz w:val="24"/>
          <w:lang w:val="de-DE" w:eastAsia="zh-CN"/>
        </w:rPr>
        <w:t>2020</w:t>
      </w:r>
    </w:p>
    <w:p w14:paraId="5D127F36" w14:textId="77777777" w:rsidR="00657DCD" w:rsidRDefault="00657DCD" w:rsidP="00EF6FDB">
      <w:pPr>
        <w:pStyle w:val="CRCoverPage"/>
        <w:tabs>
          <w:tab w:val="right" w:pos="9639"/>
        </w:tabs>
        <w:spacing w:before="120" w:after="0"/>
        <w:rPr>
          <w:rFonts w:cs="Arial"/>
          <w:b/>
          <w:sz w:val="22"/>
        </w:rPr>
      </w:pPr>
    </w:p>
    <w:p w14:paraId="29A73234" w14:textId="7777777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p>
    <w:p w14:paraId="0E3DCAD6" w14:textId="77777777"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7777777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EF6FDB" w:rsidRPr="00EF6FDB">
        <w:rPr>
          <w:rFonts w:ascii="Arial" w:hAnsi="Arial" w:cs="Arial"/>
          <w:sz w:val="22"/>
        </w:rPr>
        <w:t xml:space="preserve">Discussion on </w:t>
      </w:r>
      <w:r w:rsidR="005769B4">
        <w:rPr>
          <w:rFonts w:ascii="Arial" w:hAnsi="Arial" w:cs="Arial"/>
          <w:sz w:val="22"/>
        </w:rPr>
        <w:t>paging enhancements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32E730D" w14:textId="77777777" w:rsidR="00FE4102" w:rsidRDefault="00EA735D" w:rsidP="008607F8">
      <w:pPr>
        <w:jc w:val="both"/>
        <w:rPr>
          <w:rFonts w:eastAsia="宋体"/>
          <w:lang w:eastAsia="zh-CN"/>
        </w:rPr>
      </w:pPr>
      <w:r>
        <w:rPr>
          <w:rFonts w:eastAsia="宋体"/>
          <w:lang w:eastAsia="zh-CN"/>
        </w:rPr>
        <w:t xml:space="preserve">A new </w:t>
      </w:r>
      <w:r w:rsidR="004C427C">
        <w:rPr>
          <w:rFonts w:eastAsia="宋体"/>
          <w:lang w:eastAsia="zh-CN"/>
        </w:rPr>
        <w:t xml:space="preserve">Rel-17 </w:t>
      </w:r>
      <w:r>
        <w:rPr>
          <w:rFonts w:eastAsia="宋体"/>
          <w:lang w:eastAsia="zh-CN"/>
        </w:rPr>
        <w:t>work item on UE power saving e</w:t>
      </w:r>
      <w:r w:rsidRPr="00EA735D">
        <w:rPr>
          <w:rFonts w:eastAsia="宋体"/>
          <w:lang w:eastAsia="zh-CN"/>
        </w:rPr>
        <w:t>nhancements for NR</w:t>
      </w:r>
      <w:r>
        <w:rPr>
          <w:rFonts w:eastAsia="宋体"/>
          <w:lang w:eastAsia="zh-CN"/>
        </w:rPr>
        <w:t xml:space="preserve"> was approved in RAN #86 and revised in RAN #88e. According to the latest WID [1] as follows, </w:t>
      </w:r>
      <w:r w:rsidR="00D944A3">
        <w:rPr>
          <w:rFonts w:eastAsia="宋体"/>
          <w:lang w:eastAsia="zh-CN"/>
        </w:rPr>
        <w:t>the first objective concerning idle/inactive-mode UE power saving enhancements is in RAN2 scope.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EA735D" w14:paraId="527D1F23" w14:textId="77777777" w:rsidTr="00825DF9">
        <w:trPr>
          <w:trHeight w:val="1060"/>
          <w:jc w:val="center"/>
        </w:trPr>
        <w:tc>
          <w:tcPr>
            <w:tcW w:w="8798" w:type="dxa"/>
          </w:tcPr>
          <w:p w14:paraId="28007EE2" w14:textId="77777777" w:rsidR="00EA735D" w:rsidRPr="00EA735D" w:rsidRDefault="00EA735D" w:rsidP="00EA735D">
            <w:pPr>
              <w:numPr>
                <w:ilvl w:val="0"/>
                <w:numId w:val="39"/>
              </w:numPr>
              <w:adjustRightInd/>
              <w:textAlignment w:val="auto"/>
              <w:rPr>
                <w:rFonts w:eastAsia="宋体"/>
                <w:highlight w:val="yellow"/>
                <w:lang w:eastAsia="zh-TW"/>
              </w:rPr>
            </w:pPr>
            <w:r w:rsidRPr="00EA735D">
              <w:rPr>
                <w:rFonts w:eastAsia="宋体"/>
                <w:highlight w:val="yellow"/>
                <w:lang w:eastAsia="zh-TW"/>
              </w:rPr>
              <w:t>Specify enhancements for idle/inactive-mode UE power saving, considering system performance aspects [RAN2, RAN1]</w:t>
            </w:r>
          </w:p>
          <w:p w14:paraId="361070AE" w14:textId="77777777" w:rsidR="00EA735D" w:rsidRPr="00EA735D" w:rsidRDefault="00EA735D" w:rsidP="00EA735D">
            <w:pPr>
              <w:numPr>
                <w:ilvl w:val="1"/>
                <w:numId w:val="39"/>
              </w:numPr>
              <w:adjustRightInd/>
              <w:textAlignment w:val="auto"/>
              <w:rPr>
                <w:rFonts w:eastAsia="宋体"/>
                <w:highlight w:val="yellow"/>
                <w:lang w:eastAsia="zh-TW"/>
              </w:rPr>
            </w:pPr>
            <w:r w:rsidRPr="00EA735D">
              <w:rPr>
                <w:rFonts w:eastAsia="宋体"/>
                <w:highlight w:val="yellow"/>
                <w:lang w:eastAsia="zh-TW"/>
              </w:rPr>
              <w:t>Study and specify paging enhancement(s) to reduce unnecessary UE paging receptions, subject to no impact to legacy UEs [RAN2, RAN1]</w:t>
            </w:r>
          </w:p>
          <w:p w14:paraId="2FBFA61E" w14:textId="77777777" w:rsidR="00EA735D" w:rsidRPr="00EA735D" w:rsidRDefault="00EA735D" w:rsidP="00EA735D">
            <w:pPr>
              <w:numPr>
                <w:ilvl w:val="0"/>
                <w:numId w:val="40"/>
              </w:numPr>
              <w:rPr>
                <w:rFonts w:eastAsia="宋体"/>
                <w:lang w:eastAsia="zh-TW"/>
              </w:rPr>
            </w:pPr>
            <w:r w:rsidRPr="00EA735D">
              <w:rPr>
                <w:rFonts w:eastAsia="宋体"/>
                <w:lang w:eastAsia="zh-TW"/>
              </w:rPr>
              <w:t>NOTE: RAN1 to check and update, if needed, evaluation methodology in RAN1 #102-e meeting</w:t>
            </w:r>
          </w:p>
          <w:p w14:paraId="66549DBE" w14:textId="77777777" w:rsidR="00EA735D" w:rsidRPr="00EA735D" w:rsidRDefault="00EA735D" w:rsidP="00EA735D">
            <w:pPr>
              <w:numPr>
                <w:ilvl w:val="1"/>
                <w:numId w:val="39"/>
              </w:numPr>
              <w:adjustRightInd/>
              <w:textAlignment w:val="auto"/>
              <w:rPr>
                <w:rFonts w:eastAsia="宋体"/>
                <w:lang w:eastAsia="zh-TW"/>
              </w:rPr>
            </w:pPr>
            <w:r w:rsidRPr="00EA735D">
              <w:rPr>
                <w:rFonts w:eastAsia="宋体"/>
                <w:lang w:eastAsia="zh-TW"/>
              </w:rPr>
              <w:t>Specify means to provide potential TRS/CSI-RS occasion(s) available in connected mode to idle/inactive-mode UEs, minimizing system overhead impact [RAN1]</w:t>
            </w:r>
          </w:p>
          <w:p w14:paraId="573481DA" w14:textId="77777777" w:rsidR="00EA735D" w:rsidRPr="00EA735D" w:rsidRDefault="00EA735D" w:rsidP="00EA735D">
            <w:pPr>
              <w:numPr>
                <w:ilvl w:val="0"/>
                <w:numId w:val="40"/>
              </w:numPr>
              <w:rPr>
                <w:rFonts w:eastAsia="宋体"/>
                <w:lang w:eastAsia="zh-TW"/>
              </w:rPr>
            </w:pPr>
            <w:r w:rsidRPr="00EA735D">
              <w:rPr>
                <w:rFonts w:eastAsia="宋体"/>
                <w:lang w:eastAsia="zh-TW"/>
              </w:rPr>
              <w:t>NOTE: Always-on TRS/CSI-RS transmission by gNodeB is not required</w:t>
            </w:r>
          </w:p>
          <w:p w14:paraId="14665D64" w14:textId="77777777" w:rsidR="00EA735D" w:rsidRPr="00EA735D" w:rsidRDefault="00EA735D" w:rsidP="00EA735D">
            <w:pPr>
              <w:numPr>
                <w:ilvl w:val="0"/>
                <w:numId w:val="39"/>
              </w:numPr>
              <w:adjustRightInd/>
              <w:textAlignment w:val="auto"/>
              <w:rPr>
                <w:rFonts w:eastAsia="宋体"/>
                <w:lang w:eastAsia="zh-TW"/>
              </w:rPr>
            </w:pPr>
            <w:r w:rsidRPr="00EA735D">
              <w:rPr>
                <w:rFonts w:eastAsia="宋体"/>
                <w:lang w:eastAsia="zh-TW"/>
              </w:rPr>
              <w:t>Study and specify, if agreed, enhancements on power saving techniques for connected-mode UE, subject to minimized system performance impact [RAN1, RAN4]</w:t>
            </w:r>
          </w:p>
          <w:p w14:paraId="36198CF6" w14:textId="77777777" w:rsidR="00EA735D" w:rsidRPr="00EA735D" w:rsidRDefault="00EA735D" w:rsidP="00EA735D">
            <w:pPr>
              <w:numPr>
                <w:ilvl w:val="1"/>
                <w:numId w:val="39"/>
              </w:numPr>
              <w:adjustRightInd/>
              <w:textAlignment w:val="auto"/>
              <w:rPr>
                <w:rFonts w:eastAsia="宋体"/>
                <w:lang w:eastAsia="zh-TW"/>
              </w:rPr>
            </w:pPr>
            <w:r w:rsidRPr="00EA735D">
              <w:rPr>
                <w:rFonts w:eastAsia="宋体"/>
                <w:lang w:eastAsia="zh-TW"/>
              </w:rPr>
              <w:t xml:space="preserve">Study and specify, if agreed, extension(s) to Rel-16 DCI-based power saving adaptation during DRX Active Time for an active BWP, including PDCCH monitoring reduction when C-DRX is configured [RAN1] </w:t>
            </w:r>
          </w:p>
          <w:p w14:paraId="0D4185B9" w14:textId="77777777" w:rsidR="00EA735D" w:rsidRPr="00EA735D" w:rsidRDefault="00EA735D" w:rsidP="00EA735D">
            <w:pPr>
              <w:numPr>
                <w:ilvl w:val="0"/>
                <w:numId w:val="40"/>
              </w:numPr>
              <w:adjustRightInd/>
              <w:textAlignment w:val="auto"/>
              <w:rPr>
                <w:rFonts w:eastAsia="宋体"/>
                <w:lang w:eastAsia="zh-TW"/>
              </w:rPr>
            </w:pPr>
            <w:r w:rsidRPr="00EA735D">
              <w:rPr>
                <w:rFonts w:eastAsia="宋体"/>
                <w:lang w:eastAsia="zh-TW"/>
              </w:rPr>
              <w:t>NOTE: Rel-15 and Rel-16 available power saving solutions should be supported by the UE and included in the evaluation. RAN1 will ask the confirmation from RAN2 that Rel-15 and Rel-16 available power saving solutions are properly utilized.</w:t>
            </w:r>
          </w:p>
          <w:p w14:paraId="25B3C135" w14:textId="77777777" w:rsidR="00EA735D" w:rsidRPr="00EA735D" w:rsidRDefault="00EA735D" w:rsidP="00EA735D">
            <w:pPr>
              <w:numPr>
                <w:ilvl w:val="1"/>
                <w:numId w:val="39"/>
              </w:numPr>
              <w:adjustRightInd/>
              <w:textAlignment w:val="auto"/>
              <w:rPr>
                <w:rFonts w:eastAsia="宋体"/>
                <w:lang w:eastAsia="zh-TW"/>
              </w:rPr>
            </w:pPr>
            <w:r w:rsidRPr="00EA735D">
              <w:rPr>
                <w:rFonts w:eastAsia="宋体"/>
                <w:lang w:eastAsia="zh-TW"/>
              </w:rPr>
              <w:t>Study the feasibility and performance impact of relaxing UE measurements for RLM and/or BFD, particularly for low mobility UE with short DRX periodicity/cycle, and specify, if agreed, relaxation in the corresponding requirements [RAN4]</w:t>
            </w:r>
          </w:p>
          <w:p w14:paraId="7C07CE2A" w14:textId="77777777" w:rsidR="00EA735D" w:rsidRDefault="00EA735D" w:rsidP="00EA735D">
            <w:pPr>
              <w:numPr>
                <w:ilvl w:val="0"/>
                <w:numId w:val="40"/>
              </w:numPr>
              <w:adjustRightInd/>
              <w:textAlignment w:val="auto"/>
              <w:rPr>
                <w:rFonts w:eastAsia="宋体"/>
                <w:bCs/>
              </w:rPr>
            </w:pPr>
            <w:r w:rsidRPr="00EA735D">
              <w:rPr>
                <w:rFonts w:eastAsia="宋体"/>
                <w:lang w:eastAsia="zh-TW"/>
              </w:rPr>
              <w:t>NOTE: Supplementary RAN2 work, if needed, can be triggered by RAN4 LS</w:t>
            </w:r>
          </w:p>
        </w:tc>
      </w:tr>
    </w:tbl>
    <w:p w14:paraId="2520618D" w14:textId="77777777" w:rsidR="00EA735D" w:rsidRDefault="00EA735D" w:rsidP="00845CDE">
      <w:pPr>
        <w:spacing w:after="0"/>
        <w:jc w:val="both"/>
        <w:rPr>
          <w:rFonts w:eastAsia="宋体"/>
          <w:lang w:eastAsia="zh-CN"/>
        </w:rPr>
      </w:pPr>
    </w:p>
    <w:p w14:paraId="664B1DE9" w14:textId="77777777"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38777D">
        <w:rPr>
          <w:rFonts w:eastAsia="宋体"/>
          <w:lang w:eastAsia="zh-CN"/>
        </w:rPr>
        <w:t xml:space="preserve">focus on paging enhancements and mainly investigate the UE grouping mechanism as a promising approach for </w:t>
      </w:r>
      <w:r w:rsidR="00A3280A">
        <w:rPr>
          <w:rFonts w:eastAsia="宋体"/>
          <w:lang w:eastAsia="zh-CN"/>
        </w:rPr>
        <w:t>false paging alarm reduction.</w:t>
      </w:r>
    </w:p>
    <w:p w14:paraId="6AC75C9E" w14:textId="77777777" w:rsidR="007D435F" w:rsidRDefault="00764ECF" w:rsidP="0019077B">
      <w:pPr>
        <w:pStyle w:val="1"/>
        <w:pBdr>
          <w:top w:val="single" w:sz="12" w:space="2" w:color="auto"/>
        </w:pBdr>
        <w:rPr>
          <w:rFonts w:eastAsia="宋体"/>
          <w:lang w:eastAsia="zh-CN"/>
        </w:rPr>
      </w:pPr>
      <w:r>
        <w:rPr>
          <w:rFonts w:eastAsia="宋体" w:hint="eastAsia"/>
          <w:lang w:eastAsia="zh-CN"/>
        </w:rPr>
        <w:t>Discussion</w:t>
      </w:r>
    </w:p>
    <w:p w14:paraId="7D390597" w14:textId="77777777" w:rsidR="00A86F45" w:rsidRDefault="0015602F" w:rsidP="009A1916">
      <w:pPr>
        <w:pStyle w:val="2"/>
        <w:spacing w:before="0" w:beforeAutospacing="0" w:afterLines="0" w:after="240"/>
        <w:jc w:val="both"/>
      </w:pPr>
      <w:r>
        <w:t xml:space="preserve">The </w:t>
      </w:r>
      <w:r w:rsidR="00E479B2">
        <w:rPr>
          <w:rFonts w:hint="eastAsia"/>
        </w:rPr>
        <w:t>U</w:t>
      </w:r>
      <w:r>
        <w:t>E grouping mechanism</w:t>
      </w:r>
    </w:p>
    <w:p w14:paraId="0F987D27" w14:textId="77777777" w:rsidR="00622234" w:rsidRDefault="00212DD6" w:rsidP="0019077B">
      <w:pPr>
        <w:jc w:val="both"/>
        <w:rPr>
          <w:rFonts w:eastAsia="宋体"/>
          <w:lang w:eastAsia="zh-CN"/>
        </w:rPr>
      </w:pPr>
      <w:r>
        <w:rPr>
          <w:rFonts w:eastAsia="宋体" w:hint="eastAsia"/>
          <w:lang w:eastAsia="zh-CN"/>
        </w:rPr>
        <w:t>I</w:t>
      </w:r>
      <w:r w:rsidR="00F44258">
        <w:rPr>
          <w:rFonts w:eastAsia="宋体"/>
          <w:lang w:eastAsia="zh-CN"/>
        </w:rPr>
        <w:t xml:space="preserve">n </w:t>
      </w:r>
      <w:r w:rsidR="00E91502">
        <w:rPr>
          <w:rFonts w:eastAsia="宋体"/>
          <w:lang w:eastAsia="zh-CN"/>
        </w:rPr>
        <w:t>Rel-16, the enhancement of UE paging procedure</w:t>
      </w:r>
      <w:r w:rsidR="006F7435">
        <w:rPr>
          <w:rFonts w:eastAsia="宋体"/>
          <w:lang w:eastAsia="zh-CN"/>
        </w:rPr>
        <w:t xml:space="preserve"> has</w:t>
      </w:r>
      <w:r w:rsidR="00E91502">
        <w:rPr>
          <w:rFonts w:eastAsia="宋体"/>
          <w:lang w:eastAsia="zh-CN"/>
        </w:rPr>
        <w:t xml:space="preserve"> been discussed during the study item phase</w:t>
      </w:r>
      <w:r w:rsidR="006F7435">
        <w:rPr>
          <w:rFonts w:eastAsia="宋体"/>
          <w:lang w:eastAsia="zh-CN"/>
        </w:rPr>
        <w:t xml:space="preserve"> but was </w:t>
      </w:r>
      <w:r w:rsidR="00D42A0B">
        <w:rPr>
          <w:rFonts w:eastAsia="宋体"/>
          <w:lang w:eastAsia="zh-CN"/>
        </w:rPr>
        <w:t xml:space="preserve">down-prioritized and </w:t>
      </w:r>
      <w:r w:rsidR="006F7435">
        <w:rPr>
          <w:rFonts w:eastAsia="宋体"/>
          <w:lang w:eastAsia="zh-CN"/>
        </w:rPr>
        <w:t xml:space="preserve">not </w:t>
      </w:r>
      <w:r w:rsidR="006F7435" w:rsidRPr="006F7435">
        <w:rPr>
          <w:rFonts w:eastAsia="宋体"/>
          <w:lang w:eastAsia="zh-CN"/>
        </w:rPr>
        <w:t>standardized</w:t>
      </w:r>
      <w:r w:rsidR="006F7435">
        <w:rPr>
          <w:rFonts w:eastAsia="宋体"/>
          <w:lang w:eastAsia="zh-CN"/>
        </w:rPr>
        <w:t xml:space="preserve"> in the end.</w:t>
      </w:r>
      <w:r w:rsidR="00D42A0B">
        <w:rPr>
          <w:rFonts w:eastAsia="宋体"/>
          <w:lang w:eastAsia="zh-CN"/>
        </w:rPr>
        <w:t xml:space="preserve"> S</w:t>
      </w:r>
      <w:r w:rsidR="00BD7FD6">
        <w:rPr>
          <w:rFonts w:eastAsia="宋体"/>
          <w:lang w:eastAsia="zh-CN"/>
        </w:rPr>
        <w:t>ome progress</w:t>
      </w:r>
      <w:r w:rsidR="002F7BEE">
        <w:rPr>
          <w:rFonts w:eastAsia="宋体"/>
          <w:lang w:eastAsia="zh-CN"/>
        </w:rPr>
        <w:t xml:space="preserve"> has</w:t>
      </w:r>
      <w:r w:rsidR="00D42A0B">
        <w:rPr>
          <w:rFonts w:eastAsia="宋体"/>
          <w:lang w:eastAsia="zh-CN"/>
        </w:rPr>
        <w:t xml:space="preserve"> been made and captured in the TR 38.840 [2] as presented below.</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D42A0B" w14:paraId="7B48E28E" w14:textId="77777777" w:rsidTr="00825DF9">
        <w:trPr>
          <w:trHeight w:val="1060"/>
          <w:jc w:val="center"/>
        </w:trPr>
        <w:tc>
          <w:tcPr>
            <w:tcW w:w="8798" w:type="dxa"/>
          </w:tcPr>
          <w:p w14:paraId="6805E80E" w14:textId="77777777" w:rsidR="00D42A0B" w:rsidRPr="00D42A0B" w:rsidRDefault="00D42A0B" w:rsidP="008972EC">
            <w:pPr>
              <w:overflowPunct/>
              <w:autoSpaceDE/>
              <w:autoSpaceDN/>
              <w:adjustRightInd/>
              <w:spacing w:before="240"/>
              <w:ind w:left="1134" w:hanging="1134"/>
              <w:textAlignment w:val="auto"/>
              <w:outlineLvl w:val="0"/>
              <w:rPr>
                <w:rFonts w:ascii="Arial" w:eastAsia="Malgun Gothic" w:hAnsi="Arial"/>
                <w:sz w:val="36"/>
              </w:rPr>
            </w:pPr>
            <w:bookmarkStart w:id="5" w:name="_Toc3387275"/>
            <w:r>
              <w:rPr>
                <w:rFonts w:ascii="Arial" w:eastAsia="Malgun Gothic" w:hAnsi="Arial"/>
                <w:sz w:val="36"/>
              </w:rPr>
              <w:lastRenderedPageBreak/>
              <w:t xml:space="preserve">6    </w:t>
            </w:r>
            <w:r w:rsidRPr="00D42A0B">
              <w:rPr>
                <w:rFonts w:ascii="Arial" w:eastAsia="Malgun Gothic" w:hAnsi="Arial"/>
                <w:sz w:val="36"/>
              </w:rPr>
              <w:t>Higher layer procedure for UE power saving</w:t>
            </w:r>
            <w:bookmarkEnd w:id="5"/>
          </w:p>
          <w:p w14:paraId="45A44557" w14:textId="77777777" w:rsidR="00D42A0B" w:rsidRPr="00D42A0B" w:rsidRDefault="00D42A0B" w:rsidP="003B0F88">
            <w:pPr>
              <w:overflowPunct/>
              <w:autoSpaceDE/>
              <w:autoSpaceDN/>
              <w:adjustRightInd/>
              <w:spacing w:before="180"/>
              <w:ind w:left="1134" w:hanging="1134"/>
              <w:textAlignment w:val="auto"/>
              <w:outlineLvl w:val="1"/>
              <w:rPr>
                <w:rFonts w:ascii="Arial" w:eastAsia="Malgun Gothic" w:hAnsi="Arial"/>
                <w:sz w:val="32"/>
              </w:rPr>
            </w:pPr>
            <w:bookmarkStart w:id="6" w:name="_Toc3387276"/>
            <w:r w:rsidRPr="00D42A0B">
              <w:rPr>
                <w:rFonts w:ascii="Arial" w:eastAsia="Malgun Gothic" w:hAnsi="Arial"/>
                <w:sz w:val="32"/>
              </w:rPr>
              <w:t>6.1</w:t>
            </w:r>
            <w:r w:rsidRPr="00D42A0B">
              <w:rPr>
                <w:rFonts w:ascii="Arial" w:eastAsia="Malgun Gothic" w:hAnsi="Arial"/>
                <w:sz w:val="32"/>
              </w:rPr>
              <w:tab/>
              <w:t>UE paging procedure based on power saving signal/channel/procedure</w:t>
            </w:r>
            <w:bookmarkEnd w:id="6"/>
          </w:p>
          <w:p w14:paraId="4A04F5CB" w14:textId="77777777" w:rsidR="00D42A0B" w:rsidRPr="00D42A0B" w:rsidRDefault="00D42A0B" w:rsidP="003B0F88">
            <w:pPr>
              <w:overflowPunct/>
              <w:autoSpaceDE/>
              <w:autoSpaceDN/>
              <w:adjustRightInd/>
              <w:textAlignment w:val="auto"/>
              <w:rPr>
                <w:rFonts w:eastAsia="Malgun Gothic"/>
                <w:lang w:eastAsia="zh-CN"/>
              </w:rPr>
            </w:pPr>
            <w:r w:rsidRPr="00D42A0B">
              <w:rPr>
                <w:rFonts w:eastAsia="Malgun Gothic"/>
                <w:lang w:eastAsia="zh-CN"/>
              </w:rPr>
              <w:t>The power saving signal/channel related paging is down-prioritized in the stud</w:t>
            </w:r>
            <w:r w:rsidRPr="00D42A0B">
              <w:rPr>
                <w:rFonts w:eastAsia="Malgun Gothic" w:hint="eastAsia"/>
                <w:lang w:eastAsia="zh-CN"/>
              </w:rPr>
              <w:t>y</w:t>
            </w:r>
            <w:r w:rsidRPr="00D42A0B">
              <w:rPr>
                <w:rFonts w:eastAsia="Malgun Gothic"/>
                <w:lang w:eastAsia="zh-CN"/>
              </w:rPr>
              <w:t>.</w:t>
            </w:r>
            <w:r w:rsidRPr="00D42A0B">
              <w:rPr>
                <w:rFonts w:eastAsia="Malgun Gothic" w:hint="eastAsia"/>
                <w:lang w:eastAsia="zh-CN"/>
              </w:rPr>
              <w:t xml:space="preserve"> </w:t>
            </w:r>
          </w:p>
          <w:p w14:paraId="3B5648C2" w14:textId="77777777" w:rsidR="00D42A0B" w:rsidRPr="0067292A" w:rsidRDefault="00D42A0B" w:rsidP="003B0F88">
            <w:pPr>
              <w:overflowPunct/>
              <w:autoSpaceDE/>
              <w:autoSpaceDN/>
              <w:adjustRightInd/>
              <w:textAlignment w:val="auto"/>
              <w:rPr>
                <w:rFonts w:eastAsia="宋体"/>
                <w:lang w:eastAsia="zh-CN"/>
              </w:rPr>
            </w:pPr>
            <w:r w:rsidRPr="00D42A0B">
              <w:rPr>
                <w:rFonts w:eastAsia="Malgun Gothic"/>
                <w:lang w:eastAsia="zh-CN"/>
              </w:rPr>
              <w:t>Extending the DRX cycle length to 10.24</w:t>
            </w:r>
            <w:r w:rsidRPr="00D42A0B">
              <w:rPr>
                <w:rFonts w:eastAsia="Malgun Gothic" w:hint="eastAsia"/>
                <w:lang w:eastAsia="zh-CN"/>
              </w:rPr>
              <w:t>s</w:t>
            </w:r>
            <w:r w:rsidRPr="00D42A0B">
              <w:rPr>
                <w:rFonts w:eastAsia="Malgun Gothic"/>
                <w:lang w:eastAsia="zh-CN"/>
              </w:rPr>
              <w:t xml:space="preserve"> in idle and inactive mode will be considered. Increasing it above 10.24s will not be studie</w:t>
            </w:r>
            <w:r w:rsidRPr="00D42A0B">
              <w:rPr>
                <w:rFonts w:eastAsia="Malgun Gothic" w:hint="eastAsia"/>
                <w:lang w:eastAsia="zh-CN"/>
              </w:rPr>
              <w:t>d</w:t>
            </w:r>
            <w:r w:rsidR="00A159BC">
              <w:rPr>
                <w:rFonts w:eastAsia="Malgun Gothic"/>
                <w:lang w:eastAsia="zh-CN"/>
              </w:rPr>
              <w:t>.</w:t>
            </w:r>
          </w:p>
          <w:p w14:paraId="78321669" w14:textId="77777777" w:rsidR="00D42A0B" w:rsidRPr="00D42A0B" w:rsidRDefault="00D42A0B" w:rsidP="003B0F88">
            <w:pPr>
              <w:overflowPunct/>
              <w:autoSpaceDE/>
              <w:autoSpaceDN/>
              <w:adjustRightInd/>
              <w:textAlignment w:val="auto"/>
              <w:rPr>
                <w:rFonts w:eastAsia="宋体"/>
                <w:lang w:eastAsia="zh-CN"/>
              </w:rPr>
            </w:pPr>
            <w:r w:rsidRPr="00D42A0B">
              <w:rPr>
                <w:rFonts w:eastAsia="Malgun Gothic"/>
              </w:rPr>
              <w:t>A</w:t>
            </w:r>
            <w:r w:rsidRPr="00D42A0B">
              <w:rPr>
                <w:rFonts w:eastAsia="宋体" w:hint="eastAsia"/>
                <w:lang w:eastAsia="zh-CN"/>
              </w:rPr>
              <w:t xml:space="preserve"> </w:t>
            </w:r>
            <w:r w:rsidRPr="00D42A0B">
              <w:rPr>
                <w:rFonts w:eastAsia="宋体"/>
                <w:lang w:eastAsia="zh-CN"/>
              </w:rPr>
              <w:t>p</w:t>
            </w:r>
            <w:r w:rsidRPr="00D42A0B">
              <w:rPr>
                <w:rFonts w:eastAsia="宋体" w:hint="eastAsia"/>
                <w:lang w:eastAsia="zh-CN"/>
              </w:rPr>
              <w:t>ower saving</w:t>
            </w:r>
            <w:r w:rsidRPr="00D42A0B">
              <w:rPr>
                <w:rFonts w:eastAsia="Malgun Gothic"/>
              </w:rPr>
              <w:t xml:space="preserve"> specific rule </w:t>
            </w:r>
            <w:r w:rsidRPr="00D42A0B">
              <w:rPr>
                <w:rFonts w:eastAsia="宋体" w:hint="eastAsia"/>
                <w:lang w:eastAsia="zh-CN"/>
              </w:rPr>
              <w:t xml:space="preserve">will be defined </w:t>
            </w:r>
            <w:r w:rsidRPr="00D42A0B">
              <w:rPr>
                <w:rFonts w:eastAsia="Malgun Gothic"/>
              </w:rPr>
              <w:t xml:space="preserve">for DRX cycle determination in </w:t>
            </w:r>
            <w:r w:rsidRPr="00D42A0B">
              <w:rPr>
                <w:rFonts w:eastAsia="宋体" w:hint="eastAsia"/>
                <w:lang w:eastAsia="zh-CN"/>
              </w:rPr>
              <w:t>idle</w:t>
            </w:r>
            <w:r w:rsidRPr="00D42A0B">
              <w:rPr>
                <w:rFonts w:eastAsia="Malgun Gothic"/>
              </w:rPr>
              <w:t xml:space="preserve"> and </w:t>
            </w:r>
            <w:r w:rsidRPr="00D42A0B">
              <w:rPr>
                <w:rFonts w:eastAsia="宋体" w:hint="eastAsia"/>
                <w:lang w:eastAsia="zh-CN"/>
              </w:rPr>
              <w:t>inactive mode</w:t>
            </w:r>
            <w:r w:rsidRPr="00D42A0B">
              <w:rPr>
                <w:rFonts w:eastAsia="Malgun Gothic"/>
              </w:rPr>
              <w:t xml:space="preserve">, in the presence of different DRX cycle configurations (e.g. UE specific and default).  </w:t>
            </w:r>
            <w:r w:rsidRPr="00D42A0B">
              <w:rPr>
                <w:rFonts w:eastAsia="宋体" w:hint="eastAsia"/>
                <w:lang w:eastAsia="zh-CN"/>
              </w:rPr>
              <w:t xml:space="preserve">It is </w:t>
            </w:r>
            <w:r w:rsidRPr="00D42A0B">
              <w:rPr>
                <w:rFonts w:eastAsia="Malgun Gothic"/>
              </w:rPr>
              <w:t>FFS how it is enabled</w:t>
            </w:r>
            <w:r w:rsidRPr="00D42A0B">
              <w:rPr>
                <w:rFonts w:eastAsia="宋体" w:hint="eastAsia"/>
                <w:lang w:eastAsia="zh-CN"/>
              </w:rPr>
              <w:t>.</w:t>
            </w:r>
            <w:r w:rsidRPr="00D42A0B">
              <w:rPr>
                <w:rFonts w:eastAsia="Malgun Gothic"/>
              </w:rPr>
              <w:t xml:space="preserve"> </w:t>
            </w:r>
            <w:r w:rsidRPr="00D42A0B">
              <w:rPr>
                <w:rFonts w:eastAsia="宋体" w:hint="eastAsia"/>
                <w:lang w:eastAsia="zh-CN"/>
              </w:rPr>
              <w:t xml:space="preserve">The </w:t>
            </w:r>
            <w:r w:rsidRPr="00D42A0B">
              <w:rPr>
                <w:rFonts w:eastAsia="Malgun Gothic"/>
              </w:rPr>
              <w:t>DRX cycles are decided by the network based on UE preference indications.</w:t>
            </w:r>
            <w:r w:rsidRPr="00D42A0B">
              <w:rPr>
                <w:rFonts w:eastAsia="宋体" w:hint="eastAsia"/>
                <w:lang w:eastAsia="zh-CN"/>
              </w:rPr>
              <w:t xml:space="preserve"> All enhancements are a</w:t>
            </w:r>
            <w:r w:rsidRPr="00D42A0B">
              <w:rPr>
                <w:rFonts w:eastAsia="Malgun Gothic"/>
              </w:rPr>
              <w:t>im</w:t>
            </w:r>
            <w:r w:rsidRPr="00D42A0B">
              <w:rPr>
                <w:rFonts w:eastAsia="宋体" w:hint="eastAsia"/>
                <w:lang w:eastAsia="zh-CN"/>
              </w:rPr>
              <w:t>ing</w:t>
            </w:r>
            <w:r w:rsidRPr="00D42A0B">
              <w:rPr>
                <w:rFonts w:eastAsia="Malgun Gothic"/>
              </w:rPr>
              <w:t xml:space="preserve"> at reusing existing mechanism (e.g. eDRX).</w:t>
            </w:r>
          </w:p>
          <w:p w14:paraId="3492B57A" w14:textId="77777777" w:rsidR="00D42A0B" w:rsidRPr="00D42A0B" w:rsidRDefault="00D42A0B" w:rsidP="003B0F88">
            <w:pPr>
              <w:overflowPunct/>
              <w:autoSpaceDE/>
              <w:autoSpaceDN/>
              <w:adjustRightInd/>
              <w:textAlignment w:val="auto"/>
              <w:rPr>
                <w:rFonts w:eastAsia="宋体"/>
                <w:lang w:eastAsia="zh-CN"/>
              </w:rPr>
            </w:pPr>
            <w:r w:rsidRPr="00D42A0B">
              <w:rPr>
                <w:rFonts w:eastAsia="Malgun Gothic"/>
                <w:highlight w:val="yellow"/>
                <w:lang w:eastAsia="zh-CN"/>
              </w:rPr>
              <w:t xml:space="preserve">More than one UE may monitor the same Paging Occasion (PO), which can cause false paging alarms in the UE, i.e. when the UE receives a </w:t>
            </w:r>
            <w:r w:rsidRPr="00D42A0B">
              <w:rPr>
                <w:rFonts w:eastAsia="宋体" w:hint="eastAsia"/>
                <w:highlight w:val="yellow"/>
                <w:lang w:eastAsia="zh-CN"/>
              </w:rPr>
              <w:t>p</w:t>
            </w:r>
            <w:r w:rsidRPr="00D42A0B">
              <w:rPr>
                <w:rFonts w:eastAsia="Malgun Gothic"/>
                <w:highlight w:val="yellow"/>
                <w:lang w:eastAsia="zh-CN"/>
              </w:rPr>
              <w:t>aging message on PDSCH, which is not intended for that UE, causing unnecessary power consumption in the UE</w:t>
            </w:r>
            <w:r w:rsidRPr="00D42A0B">
              <w:rPr>
                <w:rFonts w:eastAsia="Malgun Gothic"/>
                <w:lang w:eastAsia="zh-CN"/>
              </w:rPr>
              <w:t>. False paging alarms also occur when the UE has changed cell since it was last paged, i.e. due to mobility, where the network has to page the UE in more than one cell. However, there was no consensus to prioritize this issue for RAN2.</w:t>
            </w:r>
          </w:p>
        </w:tc>
      </w:tr>
    </w:tbl>
    <w:p w14:paraId="36286E9A" w14:textId="77777777" w:rsidR="00D42A0B" w:rsidRDefault="00D42A0B" w:rsidP="0050647D">
      <w:pPr>
        <w:spacing w:after="0"/>
        <w:jc w:val="both"/>
        <w:rPr>
          <w:rFonts w:eastAsia="宋体"/>
          <w:lang w:eastAsia="zh-CN"/>
        </w:rPr>
      </w:pPr>
    </w:p>
    <w:p w14:paraId="4827DE17" w14:textId="007A51C7" w:rsidR="00D42A0B" w:rsidRDefault="0050647D" w:rsidP="0019077B">
      <w:pPr>
        <w:jc w:val="both"/>
        <w:rPr>
          <w:lang w:eastAsia="zh-CN"/>
        </w:rPr>
      </w:pPr>
      <w:r>
        <w:rPr>
          <w:rFonts w:eastAsia="宋体" w:hint="eastAsia"/>
          <w:lang w:eastAsia="zh-CN"/>
        </w:rPr>
        <w:t>A</w:t>
      </w:r>
      <w:r>
        <w:rPr>
          <w:rFonts w:eastAsia="宋体"/>
          <w:lang w:eastAsia="zh-CN"/>
        </w:rPr>
        <w:t xml:space="preserve">s can be observed from the above analysis in the TR, </w:t>
      </w:r>
      <w:r w:rsidR="0045757B">
        <w:rPr>
          <w:rFonts w:eastAsia="宋体"/>
          <w:lang w:eastAsia="zh-CN"/>
        </w:rPr>
        <w:t xml:space="preserve">the issue </w:t>
      </w:r>
      <w:r w:rsidR="00F65408">
        <w:rPr>
          <w:rFonts w:eastAsia="宋体"/>
          <w:lang w:eastAsia="zh-CN"/>
        </w:rPr>
        <w:t>of</w:t>
      </w:r>
      <w:r w:rsidR="0045757B">
        <w:rPr>
          <w:rFonts w:eastAsia="宋体"/>
          <w:lang w:eastAsia="zh-CN"/>
        </w:rPr>
        <w:t xml:space="preserve"> false paging alarms was identified.</w:t>
      </w:r>
      <w:r w:rsidR="008B2FCC">
        <w:rPr>
          <w:rFonts w:eastAsia="宋体"/>
          <w:lang w:eastAsia="zh-CN"/>
        </w:rPr>
        <w:t xml:space="preserve"> </w:t>
      </w:r>
      <w:r w:rsidR="00175F29">
        <w:rPr>
          <w:rFonts w:eastAsia="宋体"/>
          <w:lang w:eastAsia="zh-CN"/>
        </w:rPr>
        <w:t>A</w:t>
      </w:r>
      <w:r w:rsidR="008B2FCC">
        <w:rPr>
          <w:rFonts w:eastAsia="宋体"/>
          <w:lang w:eastAsia="zh-CN"/>
        </w:rPr>
        <w:t xml:space="preserve"> UE may</w:t>
      </w:r>
      <w:r w:rsidR="0073015E">
        <w:rPr>
          <w:rFonts w:eastAsia="宋体"/>
          <w:lang w:eastAsia="zh-CN"/>
        </w:rPr>
        <w:t xml:space="preserve"> perform paging message receptions unnecessarily in case that multiple UEs monitor the same Paging Occasion (PO)</w:t>
      </w:r>
      <w:r w:rsidR="00157F27">
        <w:rPr>
          <w:rFonts w:eastAsia="宋体"/>
          <w:lang w:eastAsia="zh-CN"/>
        </w:rPr>
        <w:t xml:space="preserve"> and the paging is actually initiated for other UEs on this PO</w:t>
      </w:r>
      <w:r w:rsidR="00806613">
        <w:rPr>
          <w:rFonts w:eastAsia="宋体"/>
          <w:lang w:eastAsia="zh-CN"/>
        </w:rPr>
        <w:t xml:space="preserve">, which is unfavourable for the </w:t>
      </w:r>
      <w:r w:rsidR="00272266">
        <w:rPr>
          <w:rFonts w:eastAsia="宋体"/>
          <w:lang w:eastAsia="zh-CN"/>
        </w:rPr>
        <w:t xml:space="preserve">unpaged </w:t>
      </w:r>
      <w:r w:rsidR="00806613">
        <w:rPr>
          <w:rFonts w:eastAsia="宋体"/>
          <w:lang w:eastAsia="zh-CN"/>
        </w:rPr>
        <w:t>UE from the perspective of power consumption</w:t>
      </w:r>
      <w:r w:rsidR="0073015E">
        <w:rPr>
          <w:rFonts w:eastAsia="宋体"/>
          <w:lang w:eastAsia="zh-CN"/>
        </w:rPr>
        <w:t>.</w:t>
      </w:r>
      <w:r w:rsidR="00187373">
        <w:rPr>
          <w:rFonts w:eastAsia="宋体"/>
          <w:lang w:eastAsia="zh-CN"/>
        </w:rPr>
        <w:t xml:space="preserve"> </w:t>
      </w:r>
      <w:r w:rsidR="00187373" w:rsidRPr="00DA231D">
        <w:rPr>
          <w:lang w:eastAsia="zh-CN"/>
        </w:rPr>
        <w:t xml:space="preserve">To </w:t>
      </w:r>
      <w:r w:rsidR="00FF11D5">
        <w:rPr>
          <w:lang w:eastAsia="zh-CN"/>
        </w:rPr>
        <w:t>estimate</w:t>
      </w:r>
      <w:r w:rsidR="00FF11D5" w:rsidRPr="00DA231D">
        <w:rPr>
          <w:lang w:eastAsia="zh-CN"/>
        </w:rPr>
        <w:t xml:space="preserve"> </w:t>
      </w:r>
      <w:r w:rsidR="00187373" w:rsidRPr="00DA231D">
        <w:rPr>
          <w:lang w:eastAsia="zh-CN"/>
        </w:rPr>
        <w:t xml:space="preserve">the probability of </w:t>
      </w:r>
      <w:r w:rsidR="00FF11D5">
        <w:rPr>
          <w:lang w:eastAsia="zh-CN"/>
        </w:rPr>
        <w:t>said</w:t>
      </w:r>
      <w:r w:rsidR="00187373" w:rsidRPr="00DA231D">
        <w:rPr>
          <w:lang w:eastAsia="zh-CN"/>
        </w:rPr>
        <w:t xml:space="preserve"> </w:t>
      </w:r>
      <w:r w:rsidR="00187373">
        <w:rPr>
          <w:lang w:eastAsia="zh-CN"/>
        </w:rPr>
        <w:t xml:space="preserve">paging </w:t>
      </w:r>
      <w:r w:rsidR="00187373" w:rsidRPr="00DA231D">
        <w:rPr>
          <w:lang w:eastAsia="zh-CN"/>
        </w:rPr>
        <w:t xml:space="preserve">false alarm, we </w:t>
      </w:r>
      <w:r w:rsidR="00FF11D5">
        <w:rPr>
          <w:lang w:eastAsia="zh-CN"/>
        </w:rPr>
        <w:t>obtained</w:t>
      </w:r>
      <w:r w:rsidR="00187373" w:rsidRPr="00DA231D">
        <w:rPr>
          <w:lang w:eastAsia="zh-CN"/>
        </w:rPr>
        <w:t xml:space="preserve"> stat</w:t>
      </w:r>
      <w:r w:rsidR="00187373">
        <w:rPr>
          <w:lang w:eastAsia="zh-CN"/>
        </w:rPr>
        <w:t>istic</w:t>
      </w:r>
      <w:r w:rsidR="00FF11D5">
        <w:rPr>
          <w:lang w:eastAsia="zh-CN"/>
        </w:rPr>
        <w:t>al</w:t>
      </w:r>
      <w:r w:rsidR="00187373">
        <w:rPr>
          <w:lang w:eastAsia="zh-CN"/>
        </w:rPr>
        <w:t xml:space="preserve"> data from field test</w:t>
      </w:r>
      <w:r w:rsidR="00FF11D5">
        <w:rPr>
          <w:lang w:eastAsia="zh-CN"/>
        </w:rPr>
        <w:t>ing,</w:t>
      </w:r>
      <w:r w:rsidR="00187373">
        <w:rPr>
          <w:lang w:eastAsia="zh-CN"/>
        </w:rPr>
        <w:t xml:space="preserve"> </w:t>
      </w:r>
      <w:r w:rsidR="00187373" w:rsidRPr="00DA231D">
        <w:rPr>
          <w:lang w:eastAsia="zh-CN"/>
        </w:rPr>
        <w:t xml:space="preserve">as </w:t>
      </w:r>
      <w:r w:rsidR="00FF11D5">
        <w:rPr>
          <w:lang w:eastAsia="zh-CN"/>
        </w:rPr>
        <w:t xml:space="preserve">shown </w:t>
      </w:r>
      <w:r w:rsidR="00187373" w:rsidRPr="00DA231D">
        <w:rPr>
          <w:lang w:eastAsia="zh-CN"/>
        </w:rPr>
        <w:t>below</w:t>
      </w:r>
      <w:r w:rsidR="00FF11D5">
        <w:rPr>
          <w:lang w:eastAsia="zh-CN"/>
        </w:rPr>
        <w:t xml:space="preserve"> in Table 1</w:t>
      </w:r>
      <w:r w:rsidR="00187373" w:rsidRPr="00DA231D">
        <w:rPr>
          <w:lang w:eastAsia="zh-CN"/>
        </w:rPr>
        <w:t>. The paging cycle is 1.28s.</w:t>
      </w:r>
      <w:r w:rsidR="00B12AE3" w:rsidRPr="00B12AE3">
        <w:rPr>
          <w:lang w:eastAsia="zh-CN"/>
        </w:rPr>
        <w:t xml:space="preserve"> </w:t>
      </w:r>
      <w:r w:rsidR="00B12AE3" w:rsidRPr="00DA231D">
        <w:rPr>
          <w:lang w:eastAsia="zh-CN"/>
        </w:rPr>
        <w:t>From</w:t>
      </w:r>
      <w:r w:rsidR="00B12AE3" w:rsidRPr="00DA231D">
        <w:rPr>
          <w:rFonts w:hint="eastAsia"/>
          <w:lang w:eastAsia="zh-CN"/>
        </w:rPr>
        <w:t xml:space="preserve"> the statistic</w:t>
      </w:r>
      <w:r w:rsidR="00FF11D5">
        <w:rPr>
          <w:lang w:eastAsia="zh-CN"/>
        </w:rPr>
        <w:t>s</w:t>
      </w:r>
      <w:r w:rsidR="00B12AE3" w:rsidRPr="00DA231D">
        <w:rPr>
          <w:rFonts w:hint="eastAsia"/>
          <w:lang w:eastAsia="zh-CN"/>
        </w:rPr>
        <w:t xml:space="preserve">, </w:t>
      </w:r>
      <w:r w:rsidR="00B12AE3" w:rsidRPr="00DA231D">
        <w:rPr>
          <w:lang w:eastAsia="zh-CN"/>
        </w:rPr>
        <w:t xml:space="preserve">it can be observed </w:t>
      </w:r>
      <w:r w:rsidR="00FF11D5">
        <w:rPr>
          <w:lang w:eastAsia="zh-CN"/>
        </w:rPr>
        <w:t xml:space="preserve">that </w:t>
      </w:r>
      <w:r w:rsidR="00B12AE3" w:rsidRPr="00DA231D">
        <w:rPr>
          <w:rFonts w:hint="eastAsia"/>
          <w:lang w:eastAsia="zh-CN"/>
        </w:rPr>
        <w:t xml:space="preserve">the average false </w:t>
      </w:r>
      <w:r w:rsidR="00B12AE3" w:rsidRPr="00DA231D">
        <w:rPr>
          <w:lang w:eastAsia="zh-CN"/>
        </w:rPr>
        <w:t>alarm</w:t>
      </w:r>
      <w:r w:rsidR="00B12AE3" w:rsidRPr="00DA231D">
        <w:rPr>
          <w:rFonts w:hint="eastAsia"/>
          <w:lang w:eastAsia="zh-CN"/>
        </w:rPr>
        <w:t xml:space="preserve"> </w:t>
      </w:r>
      <w:r w:rsidR="00B12AE3" w:rsidRPr="00DA231D">
        <w:rPr>
          <w:lang w:eastAsia="zh-CN"/>
        </w:rPr>
        <w:t>probability for the observed UE is 97.65%.</w:t>
      </w:r>
    </w:p>
    <w:p w14:paraId="3C7FF185" w14:textId="77777777" w:rsidR="00187373" w:rsidRDefault="00187373" w:rsidP="00187373">
      <w:pPr>
        <w:jc w:val="center"/>
        <w:rPr>
          <w:lang w:eastAsia="zh-CN"/>
        </w:rPr>
      </w:pPr>
      <w:r>
        <w:rPr>
          <w:rFonts w:eastAsia="宋体"/>
          <w:lang w:eastAsia="zh-CN"/>
        </w:rPr>
        <w:t>Table</w:t>
      </w:r>
      <w:r w:rsidR="00CE2C9E">
        <w:rPr>
          <w:rFonts w:eastAsia="宋体"/>
          <w:lang w:eastAsia="zh-CN"/>
        </w:rPr>
        <w:t xml:space="preserve"> </w:t>
      </w:r>
      <w:r w:rsidRPr="002F3E76">
        <w:rPr>
          <w:rFonts w:eastAsia="宋体"/>
          <w:lang w:eastAsia="zh-CN"/>
        </w:rPr>
        <w:t xml:space="preserve">1 </w:t>
      </w:r>
      <w:r>
        <w:rPr>
          <w:rFonts w:eastAsia="宋体"/>
          <w:lang w:eastAsia="zh-CN"/>
        </w:rPr>
        <w:t xml:space="preserve">The </w:t>
      </w:r>
      <w:r w:rsidRPr="00DA231D">
        <w:rPr>
          <w:lang w:eastAsia="zh-CN"/>
        </w:rPr>
        <w:t xml:space="preserve">probability of </w:t>
      </w:r>
      <w:r>
        <w:rPr>
          <w:lang w:eastAsia="zh-CN"/>
        </w:rPr>
        <w:t xml:space="preserve">paging </w:t>
      </w:r>
      <w:r w:rsidRPr="00DA231D">
        <w:rPr>
          <w:lang w:eastAsia="zh-CN"/>
        </w:rPr>
        <w:t>false alarm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317"/>
        <w:gridCol w:w="1148"/>
        <w:gridCol w:w="840"/>
        <w:gridCol w:w="1391"/>
        <w:gridCol w:w="1559"/>
        <w:gridCol w:w="2123"/>
      </w:tblGrid>
      <w:tr w:rsidR="00187373" w:rsidRPr="00DA231D" w14:paraId="54FA31B0" w14:textId="77777777" w:rsidTr="00C62CD8">
        <w:tc>
          <w:tcPr>
            <w:tcW w:w="436" w:type="dxa"/>
            <w:shd w:val="clear" w:color="auto" w:fill="auto"/>
          </w:tcPr>
          <w:p w14:paraId="13615B01" w14:textId="77777777" w:rsidR="00187373" w:rsidRPr="00DA231D" w:rsidRDefault="00187373" w:rsidP="00013D7C">
            <w:pPr>
              <w:pStyle w:val="Eqn"/>
              <w:jc w:val="left"/>
              <w:rPr>
                <w:lang w:eastAsia="zh-CN"/>
              </w:rPr>
            </w:pPr>
          </w:p>
        </w:tc>
        <w:tc>
          <w:tcPr>
            <w:tcW w:w="1317" w:type="dxa"/>
            <w:shd w:val="clear" w:color="auto" w:fill="auto"/>
          </w:tcPr>
          <w:p w14:paraId="18ECE71E" w14:textId="77777777" w:rsidR="00187373" w:rsidRPr="00DA231D" w:rsidRDefault="00187373" w:rsidP="00013D7C">
            <w:pPr>
              <w:pStyle w:val="Eqn"/>
              <w:jc w:val="left"/>
              <w:rPr>
                <w:lang w:eastAsia="zh-CN"/>
              </w:rPr>
            </w:pPr>
            <w:r w:rsidRPr="00DA231D">
              <w:rPr>
                <w:rFonts w:hint="eastAsia"/>
                <w:lang w:eastAsia="zh-CN"/>
              </w:rPr>
              <w:t>Staring time</w:t>
            </w:r>
          </w:p>
        </w:tc>
        <w:tc>
          <w:tcPr>
            <w:tcW w:w="1148" w:type="dxa"/>
            <w:shd w:val="clear" w:color="auto" w:fill="auto"/>
          </w:tcPr>
          <w:p w14:paraId="536B34C0" w14:textId="77777777" w:rsidR="00187373" w:rsidRPr="00DA231D" w:rsidRDefault="00187373" w:rsidP="00013D7C">
            <w:pPr>
              <w:pStyle w:val="Eqn"/>
              <w:jc w:val="left"/>
              <w:rPr>
                <w:lang w:eastAsia="zh-CN"/>
              </w:rPr>
            </w:pPr>
            <w:r w:rsidRPr="00DA231D">
              <w:rPr>
                <w:rFonts w:hint="eastAsia"/>
                <w:lang w:eastAsia="zh-CN"/>
              </w:rPr>
              <w:t>Ending time</w:t>
            </w:r>
          </w:p>
        </w:tc>
        <w:tc>
          <w:tcPr>
            <w:tcW w:w="840" w:type="dxa"/>
            <w:shd w:val="clear" w:color="auto" w:fill="auto"/>
          </w:tcPr>
          <w:p w14:paraId="52D39532" w14:textId="77777777" w:rsidR="00187373" w:rsidRPr="00DA231D" w:rsidRDefault="00187373" w:rsidP="00013D7C">
            <w:pPr>
              <w:pStyle w:val="Eqn"/>
              <w:jc w:val="left"/>
              <w:rPr>
                <w:lang w:eastAsia="zh-CN"/>
              </w:rPr>
            </w:pPr>
            <w:r w:rsidRPr="00DA231D">
              <w:rPr>
                <w:rFonts w:hint="eastAsia"/>
                <w:lang w:eastAsia="zh-CN"/>
              </w:rPr>
              <w:t>Idle time(s)</w:t>
            </w:r>
          </w:p>
        </w:tc>
        <w:tc>
          <w:tcPr>
            <w:tcW w:w="1391" w:type="dxa"/>
            <w:shd w:val="clear" w:color="auto" w:fill="auto"/>
          </w:tcPr>
          <w:p w14:paraId="1A0F8B23" w14:textId="77777777" w:rsidR="00187373" w:rsidRPr="00DA231D" w:rsidRDefault="00187373" w:rsidP="00013D7C">
            <w:pPr>
              <w:pStyle w:val="Eqn"/>
              <w:jc w:val="left"/>
              <w:rPr>
                <w:lang w:eastAsia="zh-CN"/>
              </w:rPr>
            </w:pPr>
            <w:r w:rsidRPr="00DA231D">
              <w:rPr>
                <w:lang w:eastAsia="zh-CN"/>
              </w:rPr>
              <w:t># of PDCCH with P-RNTI</w:t>
            </w:r>
          </w:p>
        </w:tc>
        <w:tc>
          <w:tcPr>
            <w:tcW w:w="1559" w:type="dxa"/>
            <w:shd w:val="clear" w:color="auto" w:fill="auto"/>
          </w:tcPr>
          <w:p w14:paraId="61598DBD" w14:textId="77777777" w:rsidR="00187373" w:rsidRPr="00DA231D" w:rsidRDefault="00187373" w:rsidP="00013D7C">
            <w:pPr>
              <w:pStyle w:val="Eqn"/>
              <w:jc w:val="left"/>
              <w:rPr>
                <w:lang w:eastAsia="zh-CN"/>
              </w:rPr>
            </w:pPr>
            <w:r w:rsidRPr="00DA231D">
              <w:rPr>
                <w:lang w:eastAsia="zh-CN"/>
              </w:rPr>
              <w:t># of Paging with UE ID</w:t>
            </w:r>
          </w:p>
        </w:tc>
        <w:tc>
          <w:tcPr>
            <w:tcW w:w="2123" w:type="dxa"/>
            <w:shd w:val="clear" w:color="auto" w:fill="auto"/>
          </w:tcPr>
          <w:p w14:paraId="439F6533" w14:textId="33D7ABB1" w:rsidR="00187373" w:rsidRPr="00DA231D" w:rsidRDefault="00187373" w:rsidP="00013D7C">
            <w:pPr>
              <w:pStyle w:val="Eqn"/>
              <w:jc w:val="left"/>
              <w:rPr>
                <w:lang w:eastAsia="zh-CN"/>
              </w:rPr>
            </w:pPr>
            <w:r w:rsidRPr="00DA231D">
              <w:rPr>
                <w:rFonts w:hint="eastAsia"/>
                <w:lang w:eastAsia="zh-CN"/>
              </w:rPr>
              <w:t xml:space="preserve">Probability of </w:t>
            </w:r>
            <w:r w:rsidR="00C62CD8" w:rsidRPr="00C62CD8">
              <w:rPr>
                <w:lang w:eastAsia="zh-CN"/>
              </w:rPr>
              <w:t>unpaged DRX cycles</w:t>
            </w:r>
          </w:p>
        </w:tc>
      </w:tr>
      <w:tr w:rsidR="00187373" w:rsidRPr="00DA231D" w14:paraId="4447B246" w14:textId="77777777" w:rsidTr="00C62CD8">
        <w:tc>
          <w:tcPr>
            <w:tcW w:w="436" w:type="dxa"/>
            <w:shd w:val="clear" w:color="auto" w:fill="auto"/>
          </w:tcPr>
          <w:p w14:paraId="1D5116D0" w14:textId="77777777" w:rsidR="00187373" w:rsidRPr="00DA231D" w:rsidRDefault="00187373" w:rsidP="0067292A">
            <w:pPr>
              <w:pStyle w:val="Eqn"/>
              <w:rPr>
                <w:lang w:eastAsia="zh-CN"/>
              </w:rPr>
            </w:pPr>
            <w:r w:rsidRPr="00DA231D">
              <w:rPr>
                <w:lang w:eastAsia="zh-CN"/>
              </w:rPr>
              <w:t>1</w:t>
            </w:r>
          </w:p>
        </w:tc>
        <w:tc>
          <w:tcPr>
            <w:tcW w:w="1317" w:type="dxa"/>
            <w:shd w:val="clear" w:color="auto" w:fill="auto"/>
            <w:vAlign w:val="bottom"/>
          </w:tcPr>
          <w:p w14:paraId="4AE4F64A" w14:textId="77777777" w:rsidR="00187373" w:rsidRPr="00DA231D" w:rsidRDefault="00187373" w:rsidP="0067292A">
            <w:pPr>
              <w:rPr>
                <w:color w:val="000000"/>
              </w:rPr>
            </w:pPr>
            <w:r w:rsidRPr="00DA231D">
              <w:rPr>
                <w:color w:val="000000"/>
              </w:rPr>
              <w:t>5:56:46</w:t>
            </w:r>
          </w:p>
        </w:tc>
        <w:tc>
          <w:tcPr>
            <w:tcW w:w="1148" w:type="dxa"/>
            <w:shd w:val="clear" w:color="auto" w:fill="auto"/>
            <w:vAlign w:val="bottom"/>
          </w:tcPr>
          <w:p w14:paraId="4CC94EB9" w14:textId="77777777" w:rsidR="00187373" w:rsidRPr="00DA231D" w:rsidRDefault="00187373" w:rsidP="0067292A">
            <w:pPr>
              <w:rPr>
                <w:color w:val="000000"/>
              </w:rPr>
            </w:pPr>
            <w:r w:rsidRPr="00DA231D">
              <w:rPr>
                <w:color w:val="000000"/>
              </w:rPr>
              <w:t>6:21:58</w:t>
            </w:r>
          </w:p>
        </w:tc>
        <w:tc>
          <w:tcPr>
            <w:tcW w:w="840" w:type="dxa"/>
            <w:shd w:val="clear" w:color="auto" w:fill="auto"/>
            <w:vAlign w:val="bottom"/>
          </w:tcPr>
          <w:p w14:paraId="61DDE0E1" w14:textId="77777777" w:rsidR="00187373" w:rsidRPr="00DA231D" w:rsidRDefault="00187373" w:rsidP="0067292A">
            <w:pPr>
              <w:rPr>
                <w:color w:val="000000"/>
              </w:rPr>
            </w:pPr>
            <w:r w:rsidRPr="00DA231D">
              <w:rPr>
                <w:color w:val="000000"/>
              </w:rPr>
              <w:t>1277</w:t>
            </w:r>
          </w:p>
        </w:tc>
        <w:tc>
          <w:tcPr>
            <w:tcW w:w="1391" w:type="dxa"/>
            <w:shd w:val="clear" w:color="auto" w:fill="auto"/>
            <w:vAlign w:val="bottom"/>
          </w:tcPr>
          <w:p w14:paraId="1808F121" w14:textId="77777777" w:rsidR="00187373" w:rsidRPr="00DA231D" w:rsidRDefault="00187373" w:rsidP="0067292A">
            <w:pPr>
              <w:rPr>
                <w:color w:val="000000"/>
              </w:rPr>
            </w:pPr>
            <w:r w:rsidRPr="00DA231D">
              <w:rPr>
                <w:color w:val="000000"/>
              </w:rPr>
              <w:t>220</w:t>
            </w:r>
          </w:p>
        </w:tc>
        <w:tc>
          <w:tcPr>
            <w:tcW w:w="1559" w:type="dxa"/>
            <w:shd w:val="clear" w:color="auto" w:fill="auto"/>
            <w:vAlign w:val="bottom"/>
          </w:tcPr>
          <w:p w14:paraId="2A174D37" w14:textId="77777777" w:rsidR="00187373" w:rsidRPr="00DA231D" w:rsidRDefault="00187373" w:rsidP="0067292A">
            <w:pPr>
              <w:rPr>
                <w:color w:val="000000"/>
              </w:rPr>
            </w:pPr>
            <w:r w:rsidRPr="00DA231D">
              <w:rPr>
                <w:color w:val="000000"/>
              </w:rPr>
              <w:t>3</w:t>
            </w:r>
          </w:p>
        </w:tc>
        <w:tc>
          <w:tcPr>
            <w:tcW w:w="2123" w:type="dxa"/>
            <w:shd w:val="clear" w:color="auto" w:fill="auto"/>
          </w:tcPr>
          <w:p w14:paraId="5AFA02BB" w14:textId="77777777" w:rsidR="00187373" w:rsidRPr="00DA231D" w:rsidRDefault="00187373" w:rsidP="0067292A">
            <w:pPr>
              <w:pStyle w:val="Eqn"/>
              <w:jc w:val="left"/>
              <w:rPr>
                <w:lang w:eastAsia="zh-CN"/>
              </w:rPr>
            </w:pPr>
            <w:r w:rsidRPr="00DA231D">
              <w:rPr>
                <w:rFonts w:hint="eastAsia"/>
                <w:lang w:eastAsia="zh-CN"/>
              </w:rPr>
              <w:t>98.64%</w:t>
            </w:r>
          </w:p>
        </w:tc>
      </w:tr>
      <w:tr w:rsidR="00187373" w:rsidRPr="00DA231D" w14:paraId="575111D6" w14:textId="77777777" w:rsidTr="00C62CD8">
        <w:tc>
          <w:tcPr>
            <w:tcW w:w="436" w:type="dxa"/>
            <w:shd w:val="clear" w:color="auto" w:fill="auto"/>
          </w:tcPr>
          <w:p w14:paraId="0D8F0851" w14:textId="77777777" w:rsidR="00187373" w:rsidRPr="00DA231D" w:rsidRDefault="00187373" w:rsidP="0067292A">
            <w:pPr>
              <w:pStyle w:val="Eqn"/>
              <w:rPr>
                <w:lang w:eastAsia="zh-CN"/>
              </w:rPr>
            </w:pPr>
            <w:r w:rsidRPr="00DA231D">
              <w:rPr>
                <w:lang w:eastAsia="zh-CN"/>
              </w:rPr>
              <w:t>2</w:t>
            </w:r>
          </w:p>
        </w:tc>
        <w:tc>
          <w:tcPr>
            <w:tcW w:w="1317" w:type="dxa"/>
            <w:shd w:val="clear" w:color="auto" w:fill="auto"/>
            <w:vAlign w:val="bottom"/>
          </w:tcPr>
          <w:p w14:paraId="433EB995" w14:textId="77777777" w:rsidR="00187373" w:rsidRPr="00DA231D" w:rsidRDefault="00187373" w:rsidP="0067292A">
            <w:pPr>
              <w:rPr>
                <w:color w:val="000000"/>
              </w:rPr>
            </w:pPr>
            <w:r w:rsidRPr="00DA231D">
              <w:rPr>
                <w:color w:val="000000"/>
              </w:rPr>
              <w:t>6:22:07</w:t>
            </w:r>
          </w:p>
        </w:tc>
        <w:tc>
          <w:tcPr>
            <w:tcW w:w="1148" w:type="dxa"/>
            <w:shd w:val="clear" w:color="auto" w:fill="auto"/>
            <w:vAlign w:val="bottom"/>
          </w:tcPr>
          <w:p w14:paraId="58625EC5" w14:textId="77777777" w:rsidR="00187373" w:rsidRPr="00DA231D" w:rsidRDefault="00187373" w:rsidP="0067292A">
            <w:pPr>
              <w:rPr>
                <w:color w:val="000000"/>
              </w:rPr>
            </w:pPr>
            <w:r w:rsidRPr="00DA231D">
              <w:rPr>
                <w:color w:val="000000"/>
              </w:rPr>
              <w:t>6:39:49</w:t>
            </w:r>
          </w:p>
        </w:tc>
        <w:tc>
          <w:tcPr>
            <w:tcW w:w="840" w:type="dxa"/>
            <w:shd w:val="clear" w:color="auto" w:fill="auto"/>
            <w:vAlign w:val="bottom"/>
          </w:tcPr>
          <w:p w14:paraId="50DA9D02" w14:textId="77777777" w:rsidR="00187373" w:rsidRPr="00DA231D" w:rsidRDefault="00187373" w:rsidP="0067292A">
            <w:pPr>
              <w:rPr>
                <w:color w:val="000000"/>
              </w:rPr>
            </w:pPr>
            <w:r w:rsidRPr="00DA231D">
              <w:rPr>
                <w:color w:val="000000"/>
              </w:rPr>
              <w:t>855</w:t>
            </w:r>
          </w:p>
        </w:tc>
        <w:tc>
          <w:tcPr>
            <w:tcW w:w="1391" w:type="dxa"/>
            <w:shd w:val="clear" w:color="auto" w:fill="auto"/>
            <w:vAlign w:val="bottom"/>
          </w:tcPr>
          <w:p w14:paraId="6DC62FB7" w14:textId="77777777" w:rsidR="00187373" w:rsidRPr="00DA231D" w:rsidRDefault="00187373" w:rsidP="0067292A">
            <w:pPr>
              <w:rPr>
                <w:color w:val="000000"/>
              </w:rPr>
            </w:pPr>
            <w:r w:rsidRPr="00DA231D">
              <w:rPr>
                <w:color w:val="000000"/>
              </w:rPr>
              <w:t>179</w:t>
            </w:r>
          </w:p>
        </w:tc>
        <w:tc>
          <w:tcPr>
            <w:tcW w:w="1559" w:type="dxa"/>
            <w:shd w:val="clear" w:color="auto" w:fill="auto"/>
            <w:vAlign w:val="bottom"/>
          </w:tcPr>
          <w:p w14:paraId="67215F16" w14:textId="77777777" w:rsidR="00187373" w:rsidRPr="00DA231D" w:rsidRDefault="00187373" w:rsidP="0067292A">
            <w:pPr>
              <w:rPr>
                <w:color w:val="000000"/>
              </w:rPr>
            </w:pPr>
            <w:r w:rsidRPr="00DA231D">
              <w:rPr>
                <w:color w:val="000000"/>
              </w:rPr>
              <w:t>5</w:t>
            </w:r>
          </w:p>
        </w:tc>
        <w:tc>
          <w:tcPr>
            <w:tcW w:w="2123" w:type="dxa"/>
            <w:shd w:val="clear" w:color="auto" w:fill="auto"/>
          </w:tcPr>
          <w:p w14:paraId="0649C682" w14:textId="77777777" w:rsidR="00187373" w:rsidRPr="00DA231D" w:rsidRDefault="00187373" w:rsidP="0067292A">
            <w:pPr>
              <w:pStyle w:val="Eqn"/>
              <w:jc w:val="left"/>
              <w:rPr>
                <w:lang w:eastAsia="zh-CN"/>
              </w:rPr>
            </w:pPr>
            <w:r w:rsidRPr="00DA231D">
              <w:rPr>
                <w:rFonts w:hint="eastAsia"/>
                <w:lang w:eastAsia="zh-CN"/>
              </w:rPr>
              <w:t>97.21%</w:t>
            </w:r>
          </w:p>
        </w:tc>
      </w:tr>
      <w:tr w:rsidR="00187373" w:rsidRPr="00DA231D" w14:paraId="423B88F1" w14:textId="77777777" w:rsidTr="00C62CD8">
        <w:tc>
          <w:tcPr>
            <w:tcW w:w="436" w:type="dxa"/>
            <w:shd w:val="clear" w:color="auto" w:fill="auto"/>
          </w:tcPr>
          <w:p w14:paraId="5C2629D0" w14:textId="77777777" w:rsidR="00187373" w:rsidRPr="00DA231D" w:rsidRDefault="00187373" w:rsidP="0067292A">
            <w:pPr>
              <w:pStyle w:val="Eqn"/>
              <w:rPr>
                <w:lang w:eastAsia="zh-CN"/>
              </w:rPr>
            </w:pPr>
            <w:r w:rsidRPr="00DA231D">
              <w:rPr>
                <w:rFonts w:hint="eastAsia"/>
                <w:lang w:eastAsia="zh-CN"/>
              </w:rPr>
              <w:t>3</w:t>
            </w:r>
          </w:p>
        </w:tc>
        <w:tc>
          <w:tcPr>
            <w:tcW w:w="1317" w:type="dxa"/>
            <w:shd w:val="clear" w:color="auto" w:fill="auto"/>
            <w:vAlign w:val="bottom"/>
          </w:tcPr>
          <w:p w14:paraId="3F1F000E" w14:textId="77777777" w:rsidR="00187373" w:rsidRPr="00DA231D" w:rsidRDefault="00187373" w:rsidP="0067292A">
            <w:pPr>
              <w:rPr>
                <w:color w:val="000000"/>
              </w:rPr>
            </w:pPr>
            <w:r w:rsidRPr="00DA231D">
              <w:rPr>
                <w:color w:val="000000"/>
              </w:rPr>
              <w:t>6:39:49</w:t>
            </w:r>
          </w:p>
        </w:tc>
        <w:tc>
          <w:tcPr>
            <w:tcW w:w="1148" w:type="dxa"/>
            <w:shd w:val="clear" w:color="auto" w:fill="auto"/>
            <w:vAlign w:val="bottom"/>
          </w:tcPr>
          <w:p w14:paraId="2351FDB7" w14:textId="77777777" w:rsidR="00187373" w:rsidRPr="00DA231D" w:rsidRDefault="00187373" w:rsidP="0067292A">
            <w:pPr>
              <w:rPr>
                <w:color w:val="000000"/>
              </w:rPr>
            </w:pPr>
            <w:r w:rsidRPr="00DA231D">
              <w:rPr>
                <w:color w:val="000000"/>
              </w:rPr>
              <w:t>6:49:52</w:t>
            </w:r>
          </w:p>
        </w:tc>
        <w:tc>
          <w:tcPr>
            <w:tcW w:w="840" w:type="dxa"/>
            <w:shd w:val="clear" w:color="auto" w:fill="auto"/>
            <w:vAlign w:val="bottom"/>
          </w:tcPr>
          <w:p w14:paraId="1B7F2D26" w14:textId="77777777" w:rsidR="00187373" w:rsidRPr="00DA231D" w:rsidRDefault="00187373" w:rsidP="0067292A">
            <w:pPr>
              <w:rPr>
                <w:color w:val="000000"/>
              </w:rPr>
            </w:pPr>
            <w:r w:rsidRPr="00DA231D">
              <w:rPr>
                <w:color w:val="000000"/>
              </w:rPr>
              <w:t>500</w:t>
            </w:r>
          </w:p>
        </w:tc>
        <w:tc>
          <w:tcPr>
            <w:tcW w:w="1391" w:type="dxa"/>
            <w:shd w:val="clear" w:color="auto" w:fill="auto"/>
            <w:vAlign w:val="bottom"/>
          </w:tcPr>
          <w:p w14:paraId="78F3D235" w14:textId="77777777" w:rsidR="00187373" w:rsidRPr="00DA231D" w:rsidRDefault="00187373" w:rsidP="0067292A">
            <w:pPr>
              <w:rPr>
                <w:color w:val="000000"/>
              </w:rPr>
            </w:pPr>
            <w:r w:rsidRPr="00DA231D">
              <w:rPr>
                <w:color w:val="000000"/>
              </w:rPr>
              <w:t>121</w:t>
            </w:r>
          </w:p>
        </w:tc>
        <w:tc>
          <w:tcPr>
            <w:tcW w:w="1559" w:type="dxa"/>
            <w:shd w:val="clear" w:color="auto" w:fill="auto"/>
            <w:vAlign w:val="bottom"/>
          </w:tcPr>
          <w:p w14:paraId="3CD43F6E" w14:textId="77777777" w:rsidR="00187373" w:rsidRPr="00DA231D" w:rsidRDefault="00187373" w:rsidP="0067292A">
            <w:pPr>
              <w:rPr>
                <w:color w:val="000000"/>
              </w:rPr>
            </w:pPr>
            <w:r w:rsidRPr="00DA231D">
              <w:rPr>
                <w:color w:val="000000"/>
              </w:rPr>
              <w:t>3</w:t>
            </w:r>
          </w:p>
        </w:tc>
        <w:tc>
          <w:tcPr>
            <w:tcW w:w="2123" w:type="dxa"/>
            <w:shd w:val="clear" w:color="auto" w:fill="auto"/>
          </w:tcPr>
          <w:p w14:paraId="35922253" w14:textId="77777777" w:rsidR="00187373" w:rsidRPr="00DA231D" w:rsidRDefault="00187373" w:rsidP="0067292A">
            <w:pPr>
              <w:pStyle w:val="Eqn"/>
              <w:jc w:val="left"/>
              <w:rPr>
                <w:lang w:eastAsia="zh-CN"/>
              </w:rPr>
            </w:pPr>
            <w:r w:rsidRPr="00DA231D">
              <w:rPr>
                <w:rFonts w:hint="eastAsia"/>
                <w:lang w:eastAsia="zh-CN"/>
              </w:rPr>
              <w:t>97.52%</w:t>
            </w:r>
          </w:p>
        </w:tc>
      </w:tr>
      <w:tr w:rsidR="00187373" w:rsidRPr="00DA231D" w14:paraId="4BA8DD5B" w14:textId="77777777" w:rsidTr="00C62CD8">
        <w:tc>
          <w:tcPr>
            <w:tcW w:w="436" w:type="dxa"/>
            <w:shd w:val="clear" w:color="auto" w:fill="auto"/>
          </w:tcPr>
          <w:p w14:paraId="010167A3" w14:textId="77777777" w:rsidR="00187373" w:rsidRPr="00DA231D" w:rsidRDefault="00187373" w:rsidP="0067292A">
            <w:pPr>
              <w:pStyle w:val="Eqn"/>
              <w:rPr>
                <w:lang w:eastAsia="zh-CN"/>
              </w:rPr>
            </w:pPr>
            <w:r w:rsidRPr="00DA231D">
              <w:rPr>
                <w:lang w:eastAsia="zh-CN"/>
              </w:rPr>
              <w:t>4</w:t>
            </w:r>
          </w:p>
        </w:tc>
        <w:tc>
          <w:tcPr>
            <w:tcW w:w="1317" w:type="dxa"/>
            <w:shd w:val="clear" w:color="auto" w:fill="auto"/>
            <w:vAlign w:val="bottom"/>
          </w:tcPr>
          <w:p w14:paraId="2DF182C7" w14:textId="77777777" w:rsidR="00187373" w:rsidRPr="00DA231D" w:rsidRDefault="00187373" w:rsidP="0067292A">
            <w:pPr>
              <w:rPr>
                <w:color w:val="000000"/>
              </w:rPr>
            </w:pPr>
            <w:r w:rsidRPr="00DA231D">
              <w:rPr>
                <w:color w:val="000000"/>
              </w:rPr>
              <w:t>15:07:41</w:t>
            </w:r>
          </w:p>
        </w:tc>
        <w:tc>
          <w:tcPr>
            <w:tcW w:w="1148" w:type="dxa"/>
            <w:shd w:val="clear" w:color="auto" w:fill="auto"/>
            <w:vAlign w:val="bottom"/>
          </w:tcPr>
          <w:p w14:paraId="2532C65E" w14:textId="77777777" w:rsidR="00187373" w:rsidRPr="00DA231D" w:rsidRDefault="00187373" w:rsidP="0067292A">
            <w:pPr>
              <w:rPr>
                <w:color w:val="000000"/>
              </w:rPr>
            </w:pPr>
            <w:r w:rsidRPr="00DA231D">
              <w:rPr>
                <w:color w:val="000000"/>
              </w:rPr>
              <w:t>15:17:42</w:t>
            </w:r>
          </w:p>
        </w:tc>
        <w:tc>
          <w:tcPr>
            <w:tcW w:w="840" w:type="dxa"/>
            <w:shd w:val="clear" w:color="auto" w:fill="auto"/>
            <w:vAlign w:val="bottom"/>
          </w:tcPr>
          <w:p w14:paraId="27F0BA5C" w14:textId="77777777" w:rsidR="00187373" w:rsidRPr="00DA231D" w:rsidRDefault="00187373" w:rsidP="0067292A">
            <w:pPr>
              <w:rPr>
                <w:color w:val="000000"/>
              </w:rPr>
            </w:pPr>
            <w:r w:rsidRPr="00DA231D">
              <w:rPr>
                <w:color w:val="000000"/>
              </w:rPr>
              <w:t>443</w:t>
            </w:r>
          </w:p>
        </w:tc>
        <w:tc>
          <w:tcPr>
            <w:tcW w:w="1391" w:type="dxa"/>
            <w:shd w:val="clear" w:color="auto" w:fill="auto"/>
            <w:vAlign w:val="bottom"/>
          </w:tcPr>
          <w:p w14:paraId="592A3213" w14:textId="77777777" w:rsidR="00187373" w:rsidRPr="00DA231D" w:rsidRDefault="00187373" w:rsidP="0067292A">
            <w:pPr>
              <w:rPr>
                <w:color w:val="000000"/>
              </w:rPr>
            </w:pPr>
            <w:r w:rsidRPr="00DA231D">
              <w:rPr>
                <w:color w:val="000000"/>
              </w:rPr>
              <w:t>181</w:t>
            </w:r>
          </w:p>
        </w:tc>
        <w:tc>
          <w:tcPr>
            <w:tcW w:w="1559" w:type="dxa"/>
            <w:shd w:val="clear" w:color="auto" w:fill="auto"/>
            <w:vAlign w:val="bottom"/>
          </w:tcPr>
          <w:p w14:paraId="42CFF282" w14:textId="77777777" w:rsidR="00187373" w:rsidRPr="00DA231D" w:rsidRDefault="00187373" w:rsidP="0067292A">
            <w:pPr>
              <w:rPr>
                <w:color w:val="000000"/>
              </w:rPr>
            </w:pPr>
            <w:r w:rsidRPr="00DA231D">
              <w:rPr>
                <w:color w:val="000000"/>
              </w:rPr>
              <w:t>3</w:t>
            </w:r>
          </w:p>
        </w:tc>
        <w:tc>
          <w:tcPr>
            <w:tcW w:w="2123" w:type="dxa"/>
            <w:shd w:val="clear" w:color="auto" w:fill="auto"/>
          </w:tcPr>
          <w:p w14:paraId="3E974117" w14:textId="77777777" w:rsidR="00187373" w:rsidRPr="00DA231D" w:rsidRDefault="00187373" w:rsidP="0067292A">
            <w:pPr>
              <w:pStyle w:val="Eqn"/>
              <w:jc w:val="left"/>
              <w:rPr>
                <w:lang w:eastAsia="zh-CN"/>
              </w:rPr>
            </w:pPr>
            <w:r w:rsidRPr="00DA231D">
              <w:rPr>
                <w:rFonts w:hint="eastAsia"/>
                <w:lang w:eastAsia="zh-CN"/>
              </w:rPr>
              <w:t>98.34%</w:t>
            </w:r>
          </w:p>
        </w:tc>
      </w:tr>
      <w:tr w:rsidR="00187373" w:rsidRPr="00DA231D" w14:paraId="1F16A8B0" w14:textId="77777777" w:rsidTr="00C62CD8">
        <w:tc>
          <w:tcPr>
            <w:tcW w:w="436" w:type="dxa"/>
            <w:shd w:val="clear" w:color="auto" w:fill="auto"/>
            <w:vAlign w:val="bottom"/>
          </w:tcPr>
          <w:p w14:paraId="2840C945" w14:textId="77777777" w:rsidR="00187373" w:rsidRPr="00DA231D" w:rsidRDefault="00187373" w:rsidP="0067292A">
            <w:pPr>
              <w:rPr>
                <w:color w:val="000000"/>
                <w:lang w:eastAsia="zh-CN"/>
              </w:rPr>
            </w:pPr>
            <w:r w:rsidRPr="00DA231D">
              <w:rPr>
                <w:color w:val="000000"/>
              </w:rPr>
              <w:t>5</w:t>
            </w:r>
          </w:p>
        </w:tc>
        <w:tc>
          <w:tcPr>
            <w:tcW w:w="1317" w:type="dxa"/>
            <w:shd w:val="clear" w:color="auto" w:fill="auto"/>
            <w:vAlign w:val="bottom"/>
          </w:tcPr>
          <w:p w14:paraId="58763468" w14:textId="77777777" w:rsidR="00187373" w:rsidRPr="00DA231D" w:rsidRDefault="00187373" w:rsidP="0067292A">
            <w:pPr>
              <w:rPr>
                <w:color w:val="000000"/>
              </w:rPr>
            </w:pPr>
            <w:r w:rsidRPr="00DA231D">
              <w:rPr>
                <w:color w:val="000000"/>
              </w:rPr>
              <w:t>15:17:43</w:t>
            </w:r>
          </w:p>
        </w:tc>
        <w:tc>
          <w:tcPr>
            <w:tcW w:w="1148" w:type="dxa"/>
            <w:shd w:val="clear" w:color="auto" w:fill="auto"/>
            <w:vAlign w:val="bottom"/>
          </w:tcPr>
          <w:p w14:paraId="49C5598A" w14:textId="77777777" w:rsidR="00187373" w:rsidRPr="00DA231D" w:rsidRDefault="00187373" w:rsidP="0067292A">
            <w:pPr>
              <w:rPr>
                <w:color w:val="000000"/>
              </w:rPr>
            </w:pPr>
            <w:r w:rsidRPr="00DA231D">
              <w:rPr>
                <w:color w:val="000000"/>
              </w:rPr>
              <w:t>15:27:30</w:t>
            </w:r>
          </w:p>
        </w:tc>
        <w:tc>
          <w:tcPr>
            <w:tcW w:w="840" w:type="dxa"/>
            <w:shd w:val="clear" w:color="auto" w:fill="auto"/>
            <w:vAlign w:val="bottom"/>
          </w:tcPr>
          <w:p w14:paraId="3308E238" w14:textId="77777777" w:rsidR="00187373" w:rsidRPr="00DA231D" w:rsidRDefault="00187373" w:rsidP="0067292A">
            <w:pPr>
              <w:rPr>
                <w:color w:val="000000"/>
              </w:rPr>
            </w:pPr>
            <w:r w:rsidRPr="00DA231D">
              <w:rPr>
                <w:color w:val="000000"/>
              </w:rPr>
              <w:t>364</w:t>
            </w:r>
          </w:p>
        </w:tc>
        <w:tc>
          <w:tcPr>
            <w:tcW w:w="1391" w:type="dxa"/>
            <w:shd w:val="clear" w:color="auto" w:fill="auto"/>
            <w:vAlign w:val="bottom"/>
          </w:tcPr>
          <w:p w14:paraId="76DB4513" w14:textId="77777777" w:rsidR="00187373" w:rsidRPr="00DA231D" w:rsidRDefault="00187373" w:rsidP="0067292A">
            <w:pPr>
              <w:rPr>
                <w:color w:val="000000"/>
              </w:rPr>
            </w:pPr>
            <w:r w:rsidRPr="00DA231D">
              <w:rPr>
                <w:color w:val="000000"/>
              </w:rPr>
              <w:t>141</w:t>
            </w:r>
          </w:p>
        </w:tc>
        <w:tc>
          <w:tcPr>
            <w:tcW w:w="1559" w:type="dxa"/>
            <w:shd w:val="clear" w:color="auto" w:fill="auto"/>
            <w:vAlign w:val="bottom"/>
          </w:tcPr>
          <w:p w14:paraId="54F5D5B9" w14:textId="77777777" w:rsidR="00187373" w:rsidRPr="00DA231D" w:rsidRDefault="00187373" w:rsidP="0067292A">
            <w:pPr>
              <w:rPr>
                <w:color w:val="000000"/>
              </w:rPr>
            </w:pPr>
            <w:r w:rsidRPr="00DA231D">
              <w:rPr>
                <w:color w:val="000000"/>
              </w:rPr>
              <w:t>6</w:t>
            </w:r>
          </w:p>
        </w:tc>
        <w:tc>
          <w:tcPr>
            <w:tcW w:w="2123" w:type="dxa"/>
            <w:shd w:val="clear" w:color="auto" w:fill="auto"/>
            <w:vAlign w:val="bottom"/>
          </w:tcPr>
          <w:p w14:paraId="761502BB" w14:textId="77777777" w:rsidR="00187373" w:rsidRPr="00DA231D" w:rsidRDefault="00187373" w:rsidP="0067292A">
            <w:pPr>
              <w:rPr>
                <w:color w:val="000000"/>
              </w:rPr>
            </w:pPr>
            <w:r w:rsidRPr="00DA231D">
              <w:rPr>
                <w:color w:val="000000"/>
              </w:rPr>
              <w:t>95.74%</w:t>
            </w:r>
          </w:p>
        </w:tc>
      </w:tr>
      <w:tr w:rsidR="00187373" w:rsidRPr="00DA231D" w14:paraId="7172EF9A" w14:textId="77777777" w:rsidTr="00C62CD8">
        <w:tc>
          <w:tcPr>
            <w:tcW w:w="436" w:type="dxa"/>
            <w:shd w:val="clear" w:color="auto" w:fill="auto"/>
            <w:vAlign w:val="bottom"/>
          </w:tcPr>
          <w:p w14:paraId="43521904" w14:textId="77777777" w:rsidR="00187373" w:rsidRPr="00DA231D" w:rsidRDefault="00187373" w:rsidP="0067292A">
            <w:pPr>
              <w:rPr>
                <w:color w:val="000000"/>
                <w:lang w:eastAsia="zh-CN"/>
              </w:rPr>
            </w:pPr>
            <w:r w:rsidRPr="00DA231D">
              <w:rPr>
                <w:rFonts w:hint="eastAsia"/>
                <w:color w:val="000000"/>
                <w:lang w:eastAsia="zh-CN"/>
              </w:rPr>
              <w:t>6</w:t>
            </w:r>
          </w:p>
        </w:tc>
        <w:tc>
          <w:tcPr>
            <w:tcW w:w="1317" w:type="dxa"/>
            <w:shd w:val="clear" w:color="auto" w:fill="auto"/>
            <w:vAlign w:val="bottom"/>
          </w:tcPr>
          <w:p w14:paraId="3F968752" w14:textId="77777777" w:rsidR="00187373" w:rsidRPr="00DA231D" w:rsidRDefault="00187373" w:rsidP="0067292A">
            <w:pPr>
              <w:rPr>
                <w:color w:val="000000"/>
                <w:lang w:eastAsia="zh-CN"/>
              </w:rPr>
            </w:pPr>
            <w:r w:rsidRPr="00DA231D">
              <w:rPr>
                <w:color w:val="000000"/>
              </w:rPr>
              <w:t>15:27:31</w:t>
            </w:r>
          </w:p>
        </w:tc>
        <w:tc>
          <w:tcPr>
            <w:tcW w:w="1148" w:type="dxa"/>
            <w:shd w:val="clear" w:color="auto" w:fill="auto"/>
            <w:vAlign w:val="bottom"/>
          </w:tcPr>
          <w:p w14:paraId="0CD2189A" w14:textId="77777777" w:rsidR="00187373" w:rsidRPr="00DA231D" w:rsidRDefault="00187373" w:rsidP="0067292A">
            <w:pPr>
              <w:rPr>
                <w:color w:val="000000"/>
              </w:rPr>
            </w:pPr>
            <w:r w:rsidRPr="00DA231D">
              <w:rPr>
                <w:color w:val="000000"/>
              </w:rPr>
              <w:t>15:38:20</w:t>
            </w:r>
          </w:p>
        </w:tc>
        <w:tc>
          <w:tcPr>
            <w:tcW w:w="840" w:type="dxa"/>
            <w:shd w:val="clear" w:color="auto" w:fill="auto"/>
            <w:vAlign w:val="bottom"/>
          </w:tcPr>
          <w:p w14:paraId="73068E2E" w14:textId="77777777" w:rsidR="00187373" w:rsidRPr="00DA231D" w:rsidRDefault="00187373" w:rsidP="0067292A">
            <w:pPr>
              <w:rPr>
                <w:color w:val="000000"/>
              </w:rPr>
            </w:pPr>
            <w:r w:rsidRPr="00DA231D">
              <w:rPr>
                <w:color w:val="000000"/>
              </w:rPr>
              <w:t>492</w:t>
            </w:r>
          </w:p>
        </w:tc>
        <w:tc>
          <w:tcPr>
            <w:tcW w:w="1391" w:type="dxa"/>
            <w:shd w:val="clear" w:color="auto" w:fill="auto"/>
            <w:vAlign w:val="bottom"/>
          </w:tcPr>
          <w:p w14:paraId="5D896A6D" w14:textId="77777777" w:rsidR="00187373" w:rsidRPr="00DA231D" w:rsidRDefault="00187373" w:rsidP="0067292A">
            <w:pPr>
              <w:rPr>
                <w:color w:val="000000"/>
              </w:rPr>
            </w:pPr>
            <w:r w:rsidRPr="00DA231D">
              <w:rPr>
                <w:color w:val="000000"/>
              </w:rPr>
              <w:t>179</w:t>
            </w:r>
          </w:p>
        </w:tc>
        <w:tc>
          <w:tcPr>
            <w:tcW w:w="1559" w:type="dxa"/>
            <w:shd w:val="clear" w:color="auto" w:fill="auto"/>
            <w:vAlign w:val="bottom"/>
          </w:tcPr>
          <w:p w14:paraId="7BC4D134" w14:textId="77777777" w:rsidR="00187373" w:rsidRPr="00DA231D" w:rsidRDefault="00187373" w:rsidP="0067292A">
            <w:pPr>
              <w:rPr>
                <w:color w:val="000000"/>
              </w:rPr>
            </w:pPr>
            <w:r w:rsidRPr="00DA231D">
              <w:rPr>
                <w:color w:val="000000"/>
              </w:rPr>
              <w:t>2</w:t>
            </w:r>
          </w:p>
        </w:tc>
        <w:tc>
          <w:tcPr>
            <w:tcW w:w="2123" w:type="dxa"/>
            <w:shd w:val="clear" w:color="auto" w:fill="auto"/>
            <w:vAlign w:val="bottom"/>
          </w:tcPr>
          <w:p w14:paraId="489AB086" w14:textId="77777777" w:rsidR="00187373" w:rsidRPr="00DA231D" w:rsidRDefault="00187373" w:rsidP="0067292A">
            <w:pPr>
              <w:rPr>
                <w:color w:val="000000"/>
              </w:rPr>
            </w:pPr>
            <w:r w:rsidRPr="00DA231D">
              <w:rPr>
                <w:color w:val="000000"/>
              </w:rPr>
              <w:t>98.88%</w:t>
            </w:r>
          </w:p>
        </w:tc>
      </w:tr>
      <w:tr w:rsidR="00187373" w:rsidRPr="00DA231D" w14:paraId="532C1848" w14:textId="77777777" w:rsidTr="00C62CD8">
        <w:tc>
          <w:tcPr>
            <w:tcW w:w="436" w:type="dxa"/>
            <w:shd w:val="clear" w:color="auto" w:fill="auto"/>
          </w:tcPr>
          <w:p w14:paraId="615EC880" w14:textId="77777777" w:rsidR="00187373" w:rsidRPr="00DA231D" w:rsidRDefault="00187373" w:rsidP="0067292A">
            <w:pPr>
              <w:pStyle w:val="Eqn"/>
              <w:rPr>
                <w:lang w:eastAsia="zh-CN"/>
              </w:rPr>
            </w:pPr>
            <w:r w:rsidRPr="00DA231D">
              <w:rPr>
                <w:lang w:eastAsia="zh-CN"/>
              </w:rPr>
              <w:t>7</w:t>
            </w:r>
          </w:p>
        </w:tc>
        <w:tc>
          <w:tcPr>
            <w:tcW w:w="1317" w:type="dxa"/>
            <w:shd w:val="clear" w:color="auto" w:fill="auto"/>
            <w:vAlign w:val="bottom"/>
          </w:tcPr>
          <w:p w14:paraId="0C3EC386" w14:textId="77777777" w:rsidR="00187373" w:rsidRPr="00DA231D" w:rsidRDefault="00187373" w:rsidP="0067292A">
            <w:pPr>
              <w:ind w:right="330"/>
              <w:rPr>
                <w:color w:val="000000"/>
                <w:lang w:eastAsia="zh-CN"/>
              </w:rPr>
            </w:pPr>
            <w:r w:rsidRPr="00DA231D">
              <w:rPr>
                <w:color w:val="000000"/>
              </w:rPr>
              <w:t>20:37:41</w:t>
            </w:r>
          </w:p>
        </w:tc>
        <w:tc>
          <w:tcPr>
            <w:tcW w:w="1148" w:type="dxa"/>
            <w:shd w:val="clear" w:color="auto" w:fill="auto"/>
            <w:vAlign w:val="bottom"/>
          </w:tcPr>
          <w:p w14:paraId="5EDFAA2B" w14:textId="77777777" w:rsidR="00187373" w:rsidRPr="00DA231D" w:rsidRDefault="00187373" w:rsidP="0067292A">
            <w:pPr>
              <w:ind w:right="220"/>
              <w:rPr>
                <w:color w:val="000000"/>
              </w:rPr>
            </w:pPr>
            <w:r w:rsidRPr="00DA231D">
              <w:rPr>
                <w:color w:val="000000"/>
              </w:rPr>
              <w:t>20:44:13</w:t>
            </w:r>
          </w:p>
        </w:tc>
        <w:tc>
          <w:tcPr>
            <w:tcW w:w="840" w:type="dxa"/>
            <w:shd w:val="clear" w:color="auto" w:fill="auto"/>
          </w:tcPr>
          <w:p w14:paraId="45902031" w14:textId="77777777" w:rsidR="00187373" w:rsidRPr="00DA231D" w:rsidRDefault="00187373" w:rsidP="0067292A">
            <w:pPr>
              <w:pStyle w:val="Eqn"/>
              <w:rPr>
                <w:lang w:eastAsia="zh-CN"/>
              </w:rPr>
            </w:pPr>
            <w:r w:rsidRPr="00DA231D">
              <w:rPr>
                <w:rFonts w:hint="eastAsia"/>
                <w:lang w:eastAsia="zh-CN"/>
              </w:rPr>
              <w:t>250</w:t>
            </w:r>
          </w:p>
        </w:tc>
        <w:tc>
          <w:tcPr>
            <w:tcW w:w="1391" w:type="dxa"/>
            <w:shd w:val="clear" w:color="auto" w:fill="auto"/>
          </w:tcPr>
          <w:p w14:paraId="452FD935" w14:textId="77777777" w:rsidR="00187373" w:rsidRPr="00DA231D" w:rsidRDefault="00187373" w:rsidP="0067292A">
            <w:pPr>
              <w:pStyle w:val="Eqn"/>
              <w:rPr>
                <w:lang w:eastAsia="zh-CN"/>
              </w:rPr>
            </w:pPr>
            <w:r w:rsidRPr="00DA231D">
              <w:rPr>
                <w:rFonts w:hint="eastAsia"/>
                <w:lang w:eastAsia="zh-CN"/>
              </w:rPr>
              <w:t>52</w:t>
            </w:r>
          </w:p>
        </w:tc>
        <w:tc>
          <w:tcPr>
            <w:tcW w:w="1559" w:type="dxa"/>
            <w:shd w:val="clear" w:color="auto" w:fill="auto"/>
          </w:tcPr>
          <w:p w14:paraId="57ACA530" w14:textId="77777777" w:rsidR="00187373" w:rsidRPr="00DA231D" w:rsidRDefault="00187373" w:rsidP="0067292A">
            <w:pPr>
              <w:pStyle w:val="Eqn"/>
              <w:rPr>
                <w:lang w:eastAsia="zh-CN"/>
              </w:rPr>
            </w:pPr>
            <w:r w:rsidRPr="00DA231D">
              <w:rPr>
                <w:rFonts w:hint="eastAsia"/>
                <w:lang w:eastAsia="zh-CN"/>
              </w:rPr>
              <w:t>2</w:t>
            </w:r>
          </w:p>
        </w:tc>
        <w:tc>
          <w:tcPr>
            <w:tcW w:w="2123" w:type="dxa"/>
            <w:shd w:val="clear" w:color="auto" w:fill="auto"/>
          </w:tcPr>
          <w:p w14:paraId="154A0199" w14:textId="77777777" w:rsidR="00187373" w:rsidRPr="00DA231D" w:rsidRDefault="00187373" w:rsidP="0067292A">
            <w:pPr>
              <w:pStyle w:val="Eqn"/>
              <w:jc w:val="left"/>
              <w:rPr>
                <w:lang w:eastAsia="zh-CN"/>
              </w:rPr>
            </w:pPr>
            <w:r w:rsidRPr="00DA231D">
              <w:rPr>
                <w:rFonts w:hint="eastAsia"/>
                <w:lang w:eastAsia="zh-CN"/>
              </w:rPr>
              <w:t>96.2%</w:t>
            </w:r>
          </w:p>
        </w:tc>
      </w:tr>
      <w:tr w:rsidR="00187373" w:rsidRPr="00DA231D" w14:paraId="3FDE1B31" w14:textId="77777777" w:rsidTr="00C62CD8">
        <w:tc>
          <w:tcPr>
            <w:tcW w:w="436" w:type="dxa"/>
            <w:shd w:val="clear" w:color="auto" w:fill="auto"/>
          </w:tcPr>
          <w:p w14:paraId="5DAC69DB" w14:textId="77777777" w:rsidR="00187373" w:rsidRPr="00DA231D" w:rsidRDefault="00187373" w:rsidP="0067292A">
            <w:pPr>
              <w:pStyle w:val="Eqn"/>
              <w:rPr>
                <w:lang w:eastAsia="zh-CN"/>
              </w:rPr>
            </w:pPr>
            <w:r w:rsidRPr="00DA231D">
              <w:rPr>
                <w:lang w:eastAsia="zh-CN"/>
              </w:rPr>
              <w:t>8</w:t>
            </w:r>
          </w:p>
        </w:tc>
        <w:tc>
          <w:tcPr>
            <w:tcW w:w="1317" w:type="dxa"/>
            <w:shd w:val="clear" w:color="auto" w:fill="auto"/>
            <w:vAlign w:val="bottom"/>
          </w:tcPr>
          <w:p w14:paraId="3A65DF62" w14:textId="77777777" w:rsidR="00187373" w:rsidRPr="00DA231D" w:rsidRDefault="00187373" w:rsidP="0067292A">
            <w:pPr>
              <w:rPr>
                <w:color w:val="000000"/>
              </w:rPr>
            </w:pPr>
            <w:r w:rsidRPr="00DA231D">
              <w:rPr>
                <w:color w:val="000000"/>
              </w:rPr>
              <w:t>21:42:10</w:t>
            </w:r>
          </w:p>
        </w:tc>
        <w:tc>
          <w:tcPr>
            <w:tcW w:w="1148" w:type="dxa"/>
            <w:shd w:val="clear" w:color="auto" w:fill="auto"/>
            <w:vAlign w:val="bottom"/>
          </w:tcPr>
          <w:p w14:paraId="713790DC" w14:textId="77777777" w:rsidR="00187373" w:rsidRPr="00DA231D" w:rsidRDefault="00187373" w:rsidP="0067292A">
            <w:pPr>
              <w:rPr>
                <w:color w:val="000000"/>
              </w:rPr>
            </w:pPr>
            <w:r w:rsidRPr="00DA231D">
              <w:rPr>
                <w:color w:val="000000"/>
              </w:rPr>
              <w:t>21:56:04</w:t>
            </w:r>
          </w:p>
        </w:tc>
        <w:tc>
          <w:tcPr>
            <w:tcW w:w="840" w:type="dxa"/>
            <w:shd w:val="clear" w:color="auto" w:fill="auto"/>
            <w:vAlign w:val="bottom"/>
          </w:tcPr>
          <w:p w14:paraId="7BBD3517" w14:textId="77777777" w:rsidR="00187373" w:rsidRPr="00DA231D" w:rsidRDefault="00187373" w:rsidP="0067292A">
            <w:pPr>
              <w:rPr>
                <w:color w:val="000000"/>
              </w:rPr>
            </w:pPr>
            <w:r w:rsidRPr="00DA231D">
              <w:rPr>
                <w:color w:val="000000"/>
              </w:rPr>
              <w:t>634</w:t>
            </w:r>
          </w:p>
        </w:tc>
        <w:tc>
          <w:tcPr>
            <w:tcW w:w="1391" w:type="dxa"/>
            <w:shd w:val="clear" w:color="auto" w:fill="auto"/>
            <w:vAlign w:val="bottom"/>
          </w:tcPr>
          <w:p w14:paraId="24AAA639" w14:textId="77777777" w:rsidR="00187373" w:rsidRPr="00DA231D" w:rsidRDefault="00187373" w:rsidP="0067292A">
            <w:pPr>
              <w:rPr>
                <w:color w:val="000000"/>
              </w:rPr>
            </w:pPr>
            <w:r w:rsidRPr="00DA231D">
              <w:rPr>
                <w:color w:val="000000"/>
              </w:rPr>
              <w:t>317</w:t>
            </w:r>
          </w:p>
        </w:tc>
        <w:tc>
          <w:tcPr>
            <w:tcW w:w="1559" w:type="dxa"/>
            <w:shd w:val="clear" w:color="auto" w:fill="auto"/>
            <w:vAlign w:val="bottom"/>
          </w:tcPr>
          <w:p w14:paraId="41B79DB7" w14:textId="77777777" w:rsidR="00187373" w:rsidRPr="00DA231D" w:rsidRDefault="00187373" w:rsidP="0067292A">
            <w:pPr>
              <w:rPr>
                <w:color w:val="000000"/>
              </w:rPr>
            </w:pPr>
            <w:r w:rsidRPr="00DA231D">
              <w:rPr>
                <w:color w:val="000000"/>
              </w:rPr>
              <w:t>7</w:t>
            </w:r>
          </w:p>
        </w:tc>
        <w:tc>
          <w:tcPr>
            <w:tcW w:w="2123" w:type="dxa"/>
            <w:shd w:val="clear" w:color="auto" w:fill="auto"/>
          </w:tcPr>
          <w:p w14:paraId="3C2A5A7C" w14:textId="77777777" w:rsidR="00187373" w:rsidRPr="00DA231D" w:rsidRDefault="00187373" w:rsidP="0067292A">
            <w:pPr>
              <w:pStyle w:val="Eqn"/>
              <w:jc w:val="left"/>
              <w:rPr>
                <w:lang w:eastAsia="zh-CN"/>
              </w:rPr>
            </w:pPr>
            <w:r w:rsidRPr="00DA231D">
              <w:rPr>
                <w:rFonts w:hint="eastAsia"/>
                <w:lang w:eastAsia="zh-CN"/>
              </w:rPr>
              <w:t>97.79%</w:t>
            </w:r>
          </w:p>
        </w:tc>
      </w:tr>
      <w:tr w:rsidR="00187373" w:rsidRPr="00DA231D" w14:paraId="38463AD9" w14:textId="77777777" w:rsidTr="00C62CD8">
        <w:tc>
          <w:tcPr>
            <w:tcW w:w="436" w:type="dxa"/>
            <w:shd w:val="clear" w:color="auto" w:fill="auto"/>
            <w:vAlign w:val="bottom"/>
          </w:tcPr>
          <w:p w14:paraId="46C5FFF7" w14:textId="77777777" w:rsidR="00187373" w:rsidRPr="00DA231D" w:rsidRDefault="00187373" w:rsidP="0067292A">
            <w:pPr>
              <w:rPr>
                <w:color w:val="000000"/>
                <w:lang w:eastAsia="zh-CN"/>
              </w:rPr>
            </w:pPr>
            <w:r w:rsidRPr="00DA231D">
              <w:rPr>
                <w:color w:val="000000"/>
              </w:rPr>
              <w:t>9</w:t>
            </w:r>
          </w:p>
        </w:tc>
        <w:tc>
          <w:tcPr>
            <w:tcW w:w="1317" w:type="dxa"/>
            <w:shd w:val="clear" w:color="auto" w:fill="auto"/>
            <w:vAlign w:val="bottom"/>
          </w:tcPr>
          <w:p w14:paraId="34F9866A" w14:textId="77777777" w:rsidR="00187373" w:rsidRPr="00DA231D" w:rsidRDefault="00187373" w:rsidP="0067292A">
            <w:pPr>
              <w:rPr>
                <w:color w:val="000000"/>
              </w:rPr>
            </w:pPr>
            <w:r w:rsidRPr="00DA231D">
              <w:rPr>
                <w:color w:val="000000"/>
              </w:rPr>
              <w:t>21:56:30</w:t>
            </w:r>
          </w:p>
        </w:tc>
        <w:tc>
          <w:tcPr>
            <w:tcW w:w="1148" w:type="dxa"/>
            <w:shd w:val="clear" w:color="auto" w:fill="auto"/>
            <w:vAlign w:val="bottom"/>
          </w:tcPr>
          <w:p w14:paraId="63A6689F" w14:textId="77777777" w:rsidR="00187373" w:rsidRPr="00DA231D" w:rsidRDefault="00187373" w:rsidP="0067292A">
            <w:pPr>
              <w:rPr>
                <w:color w:val="000000"/>
              </w:rPr>
            </w:pPr>
            <w:r w:rsidRPr="00DA231D">
              <w:rPr>
                <w:color w:val="000000"/>
              </w:rPr>
              <w:t>22:17:10</w:t>
            </w:r>
          </w:p>
        </w:tc>
        <w:tc>
          <w:tcPr>
            <w:tcW w:w="840" w:type="dxa"/>
            <w:shd w:val="clear" w:color="auto" w:fill="auto"/>
            <w:vAlign w:val="bottom"/>
          </w:tcPr>
          <w:p w14:paraId="02088CFC" w14:textId="77777777" w:rsidR="00187373" w:rsidRPr="00DA231D" w:rsidRDefault="00187373" w:rsidP="0067292A">
            <w:pPr>
              <w:rPr>
                <w:color w:val="000000"/>
              </w:rPr>
            </w:pPr>
            <w:r w:rsidRPr="00DA231D">
              <w:rPr>
                <w:color w:val="000000"/>
              </w:rPr>
              <w:t>75</w:t>
            </w:r>
          </w:p>
        </w:tc>
        <w:tc>
          <w:tcPr>
            <w:tcW w:w="1391" w:type="dxa"/>
            <w:shd w:val="clear" w:color="auto" w:fill="auto"/>
            <w:vAlign w:val="bottom"/>
          </w:tcPr>
          <w:p w14:paraId="1D153E45" w14:textId="77777777" w:rsidR="00187373" w:rsidRPr="00DA231D" w:rsidRDefault="00187373" w:rsidP="0067292A">
            <w:pPr>
              <w:rPr>
                <w:color w:val="000000"/>
              </w:rPr>
            </w:pPr>
            <w:r w:rsidRPr="00DA231D">
              <w:rPr>
                <w:color w:val="000000"/>
              </w:rPr>
              <w:t>347</w:t>
            </w:r>
          </w:p>
        </w:tc>
        <w:tc>
          <w:tcPr>
            <w:tcW w:w="1559" w:type="dxa"/>
            <w:shd w:val="clear" w:color="auto" w:fill="auto"/>
            <w:vAlign w:val="bottom"/>
          </w:tcPr>
          <w:p w14:paraId="5302A2AD" w14:textId="77777777" w:rsidR="00187373" w:rsidRPr="00DA231D" w:rsidRDefault="00187373" w:rsidP="0067292A">
            <w:pPr>
              <w:rPr>
                <w:color w:val="000000"/>
              </w:rPr>
            </w:pPr>
            <w:r w:rsidRPr="00DA231D">
              <w:rPr>
                <w:color w:val="000000"/>
              </w:rPr>
              <w:t>6</w:t>
            </w:r>
          </w:p>
        </w:tc>
        <w:tc>
          <w:tcPr>
            <w:tcW w:w="2123" w:type="dxa"/>
            <w:shd w:val="clear" w:color="auto" w:fill="auto"/>
            <w:vAlign w:val="bottom"/>
          </w:tcPr>
          <w:p w14:paraId="2727ADE0" w14:textId="77777777" w:rsidR="00187373" w:rsidRPr="00DA231D" w:rsidRDefault="00187373" w:rsidP="0067292A">
            <w:pPr>
              <w:rPr>
                <w:color w:val="000000"/>
              </w:rPr>
            </w:pPr>
            <w:r w:rsidRPr="00DA231D">
              <w:rPr>
                <w:color w:val="000000"/>
              </w:rPr>
              <w:t>98.27%</w:t>
            </w:r>
          </w:p>
        </w:tc>
      </w:tr>
      <w:tr w:rsidR="00187373" w:rsidRPr="00DA231D" w14:paraId="168CDE5D" w14:textId="77777777" w:rsidTr="00C62CD8">
        <w:tc>
          <w:tcPr>
            <w:tcW w:w="436" w:type="dxa"/>
            <w:shd w:val="clear" w:color="auto" w:fill="auto"/>
          </w:tcPr>
          <w:p w14:paraId="794C73D1" w14:textId="77777777" w:rsidR="00187373" w:rsidRPr="00DA231D" w:rsidRDefault="00187373" w:rsidP="0067292A">
            <w:pPr>
              <w:pStyle w:val="Eqn"/>
              <w:rPr>
                <w:lang w:eastAsia="zh-CN"/>
              </w:rPr>
            </w:pPr>
            <w:r w:rsidRPr="00DA231D">
              <w:rPr>
                <w:lang w:eastAsia="zh-CN"/>
              </w:rPr>
              <w:t>10</w:t>
            </w:r>
          </w:p>
        </w:tc>
        <w:tc>
          <w:tcPr>
            <w:tcW w:w="1317" w:type="dxa"/>
            <w:shd w:val="clear" w:color="auto" w:fill="auto"/>
            <w:vAlign w:val="bottom"/>
          </w:tcPr>
          <w:p w14:paraId="050402BA" w14:textId="77777777" w:rsidR="00187373" w:rsidRPr="00DA231D" w:rsidRDefault="00187373" w:rsidP="0067292A">
            <w:pPr>
              <w:rPr>
                <w:color w:val="000000"/>
                <w:lang w:eastAsia="zh-CN"/>
              </w:rPr>
            </w:pPr>
            <w:r w:rsidRPr="00DA231D">
              <w:rPr>
                <w:color w:val="000000"/>
              </w:rPr>
              <w:t>22:18:41</w:t>
            </w:r>
          </w:p>
        </w:tc>
        <w:tc>
          <w:tcPr>
            <w:tcW w:w="1148" w:type="dxa"/>
            <w:shd w:val="clear" w:color="auto" w:fill="auto"/>
            <w:vAlign w:val="bottom"/>
          </w:tcPr>
          <w:p w14:paraId="05E95F55" w14:textId="77777777" w:rsidR="00187373" w:rsidRPr="00DA231D" w:rsidRDefault="00187373" w:rsidP="0067292A">
            <w:pPr>
              <w:rPr>
                <w:color w:val="000000"/>
              </w:rPr>
            </w:pPr>
            <w:r w:rsidRPr="00DA231D">
              <w:rPr>
                <w:color w:val="000000"/>
              </w:rPr>
              <w:t>22:38:32</w:t>
            </w:r>
          </w:p>
        </w:tc>
        <w:tc>
          <w:tcPr>
            <w:tcW w:w="840" w:type="dxa"/>
            <w:shd w:val="clear" w:color="auto" w:fill="auto"/>
            <w:vAlign w:val="bottom"/>
          </w:tcPr>
          <w:p w14:paraId="64FAF779" w14:textId="77777777" w:rsidR="00187373" w:rsidRPr="00DA231D" w:rsidRDefault="00187373" w:rsidP="0067292A">
            <w:pPr>
              <w:rPr>
                <w:color w:val="000000"/>
                <w:lang w:eastAsia="zh-CN"/>
              </w:rPr>
            </w:pPr>
            <w:r w:rsidRPr="00DA231D">
              <w:rPr>
                <w:color w:val="000000"/>
              </w:rPr>
              <w:t>990</w:t>
            </w:r>
          </w:p>
        </w:tc>
        <w:tc>
          <w:tcPr>
            <w:tcW w:w="1391" w:type="dxa"/>
            <w:shd w:val="clear" w:color="auto" w:fill="auto"/>
            <w:vAlign w:val="bottom"/>
          </w:tcPr>
          <w:p w14:paraId="0AF4D49F" w14:textId="77777777" w:rsidR="00187373" w:rsidRPr="00DA231D" w:rsidRDefault="00187373" w:rsidP="0067292A">
            <w:pPr>
              <w:rPr>
                <w:color w:val="000000"/>
                <w:lang w:eastAsia="zh-CN"/>
              </w:rPr>
            </w:pPr>
            <w:r w:rsidRPr="00DA231D">
              <w:rPr>
                <w:color w:val="000000"/>
              </w:rPr>
              <w:t>287</w:t>
            </w:r>
          </w:p>
        </w:tc>
        <w:tc>
          <w:tcPr>
            <w:tcW w:w="1559" w:type="dxa"/>
            <w:shd w:val="clear" w:color="auto" w:fill="auto"/>
            <w:vAlign w:val="bottom"/>
          </w:tcPr>
          <w:p w14:paraId="6D8D8E4F" w14:textId="77777777" w:rsidR="00187373" w:rsidRPr="00DA231D" w:rsidRDefault="00187373" w:rsidP="0067292A">
            <w:pPr>
              <w:ind w:right="660"/>
              <w:rPr>
                <w:color w:val="000000"/>
                <w:lang w:eastAsia="zh-CN"/>
              </w:rPr>
            </w:pPr>
            <w:r w:rsidRPr="00DA231D">
              <w:rPr>
                <w:color w:val="000000"/>
              </w:rPr>
              <w:t>6</w:t>
            </w:r>
          </w:p>
        </w:tc>
        <w:tc>
          <w:tcPr>
            <w:tcW w:w="2123" w:type="dxa"/>
            <w:shd w:val="clear" w:color="auto" w:fill="auto"/>
          </w:tcPr>
          <w:p w14:paraId="6A994F87" w14:textId="77777777" w:rsidR="00187373" w:rsidRPr="00DA231D" w:rsidRDefault="00187373" w:rsidP="0067292A">
            <w:pPr>
              <w:pStyle w:val="Eqn"/>
              <w:jc w:val="left"/>
              <w:rPr>
                <w:lang w:eastAsia="zh-CN"/>
              </w:rPr>
            </w:pPr>
            <w:r w:rsidRPr="00DA231D">
              <w:rPr>
                <w:lang w:eastAsia="zh-CN"/>
              </w:rPr>
              <w:t>97.91%</w:t>
            </w:r>
          </w:p>
        </w:tc>
      </w:tr>
    </w:tbl>
    <w:p w14:paraId="353B53FA" w14:textId="77777777" w:rsidR="00187373" w:rsidRDefault="00187373" w:rsidP="0019077B">
      <w:pPr>
        <w:jc w:val="both"/>
        <w:rPr>
          <w:rFonts w:eastAsia="宋体"/>
          <w:lang w:eastAsia="zh-CN"/>
        </w:rPr>
      </w:pPr>
    </w:p>
    <w:p w14:paraId="40116E85" w14:textId="6F9FE641" w:rsidR="00DE2A14" w:rsidRPr="0031392F" w:rsidRDefault="00DE2A14" w:rsidP="00DE2A14">
      <w:pPr>
        <w:jc w:val="both"/>
        <w:rPr>
          <w:b/>
        </w:rPr>
      </w:pPr>
      <w:r>
        <w:rPr>
          <w:b/>
        </w:rPr>
        <w:t>Observation 1</w:t>
      </w:r>
      <w:r w:rsidRPr="0031392F">
        <w:rPr>
          <w:rFonts w:hint="eastAsia"/>
          <w:b/>
        </w:rPr>
        <w:t>:</w:t>
      </w:r>
      <w:r w:rsidRPr="0031392F">
        <w:rPr>
          <w:b/>
        </w:rPr>
        <w:t xml:space="preserve"> </w:t>
      </w:r>
      <w:r>
        <w:rPr>
          <w:b/>
        </w:rPr>
        <w:t xml:space="preserve">The </w:t>
      </w:r>
      <w:r w:rsidR="007D08F7">
        <w:rPr>
          <w:b/>
        </w:rPr>
        <w:t>issue o</w:t>
      </w:r>
      <w:r w:rsidR="00FF11D5">
        <w:rPr>
          <w:b/>
        </w:rPr>
        <w:t>f</w:t>
      </w:r>
      <w:r w:rsidR="007D08F7">
        <w:rPr>
          <w:b/>
        </w:rPr>
        <w:t xml:space="preserve"> </w:t>
      </w:r>
      <w:r>
        <w:rPr>
          <w:b/>
        </w:rPr>
        <w:t xml:space="preserve">paging false alarm </w:t>
      </w:r>
      <w:r w:rsidR="00630E98">
        <w:rPr>
          <w:b/>
        </w:rPr>
        <w:t>can occur</w:t>
      </w:r>
      <w:r>
        <w:rPr>
          <w:b/>
        </w:rPr>
        <w:t xml:space="preserve"> due to more than one UE monitoring the same PO</w:t>
      </w:r>
      <w:r w:rsidR="00630E98">
        <w:rPr>
          <w:b/>
        </w:rPr>
        <w:t xml:space="preserve">, resulting in </w:t>
      </w:r>
      <w:r w:rsidR="002E5373">
        <w:rPr>
          <w:b/>
        </w:rPr>
        <w:t>unnecessary UE power consumption for paging reception</w:t>
      </w:r>
      <w:r w:rsidRPr="0031392F">
        <w:rPr>
          <w:b/>
        </w:rPr>
        <w:t>.</w:t>
      </w:r>
    </w:p>
    <w:p w14:paraId="77C9AFD7" w14:textId="78C96575" w:rsidR="00622234" w:rsidRPr="00DE2A14" w:rsidRDefault="00FA541B" w:rsidP="002F1556">
      <w:pPr>
        <w:jc w:val="both"/>
        <w:rPr>
          <w:rFonts w:eastAsia="宋体"/>
          <w:lang w:eastAsia="zh-CN"/>
        </w:rPr>
      </w:pPr>
      <w:r>
        <w:rPr>
          <w:rFonts w:eastAsia="宋体"/>
          <w:lang w:eastAsia="zh-CN"/>
        </w:rPr>
        <w:t xml:space="preserve">With further investigation, the </w:t>
      </w:r>
      <w:r w:rsidR="00FF11D5">
        <w:rPr>
          <w:rFonts w:eastAsia="宋体"/>
          <w:lang w:eastAsia="zh-CN"/>
        </w:rPr>
        <w:t xml:space="preserve">primary </w:t>
      </w:r>
      <w:r>
        <w:rPr>
          <w:rFonts w:eastAsia="宋体"/>
          <w:lang w:eastAsia="zh-CN"/>
        </w:rPr>
        <w:t xml:space="preserve">cause </w:t>
      </w:r>
      <w:r w:rsidR="00FF11D5">
        <w:rPr>
          <w:rFonts w:eastAsia="宋体"/>
          <w:lang w:eastAsia="zh-CN"/>
        </w:rPr>
        <w:t xml:space="preserve">of </w:t>
      </w:r>
      <w:r>
        <w:rPr>
          <w:rFonts w:eastAsia="宋体"/>
          <w:lang w:eastAsia="zh-CN"/>
        </w:rPr>
        <w:t xml:space="preserve">paging false alarm </w:t>
      </w:r>
      <w:r w:rsidR="00FF11D5">
        <w:rPr>
          <w:rFonts w:eastAsia="宋体"/>
          <w:lang w:eastAsia="zh-CN"/>
        </w:rPr>
        <w:t>is</w:t>
      </w:r>
      <w:r>
        <w:rPr>
          <w:rFonts w:eastAsia="宋体"/>
          <w:lang w:eastAsia="zh-CN"/>
        </w:rPr>
        <w:t xml:space="preserve"> that</w:t>
      </w:r>
      <w:r w:rsidR="00FF11D5">
        <w:rPr>
          <w:rFonts w:eastAsia="宋体"/>
          <w:lang w:eastAsia="zh-CN"/>
        </w:rPr>
        <w:t>,</w:t>
      </w:r>
      <w:r>
        <w:rPr>
          <w:rFonts w:eastAsia="宋体"/>
          <w:lang w:eastAsia="zh-CN"/>
        </w:rPr>
        <w:t xml:space="preserve"> </w:t>
      </w:r>
      <w:r w:rsidR="002F1556">
        <w:rPr>
          <w:rFonts w:eastAsia="宋体"/>
          <w:lang w:eastAsia="zh-CN"/>
        </w:rPr>
        <w:t xml:space="preserve">in the current paging mechanism, </w:t>
      </w:r>
      <w:r>
        <w:rPr>
          <w:rFonts w:eastAsia="宋体"/>
          <w:lang w:eastAsia="zh-CN"/>
        </w:rPr>
        <w:t>UEs monitoring the same PO receive the same paging DCI</w:t>
      </w:r>
      <w:r w:rsidR="004B5D60">
        <w:rPr>
          <w:rFonts w:eastAsia="宋体"/>
          <w:lang w:eastAsia="zh-CN"/>
        </w:rPr>
        <w:t xml:space="preserve"> and would </w:t>
      </w:r>
      <w:r w:rsidR="00FF11D5">
        <w:rPr>
          <w:rFonts w:eastAsia="宋体"/>
          <w:lang w:eastAsia="zh-CN"/>
        </w:rPr>
        <w:t>therefore</w:t>
      </w:r>
      <w:r w:rsidR="004B5D60">
        <w:rPr>
          <w:rFonts w:eastAsia="宋体"/>
          <w:lang w:eastAsia="zh-CN"/>
        </w:rPr>
        <w:t xml:space="preserve"> </w:t>
      </w:r>
      <w:r w:rsidR="00FF11D5">
        <w:rPr>
          <w:rFonts w:eastAsia="宋体"/>
          <w:lang w:eastAsia="zh-CN"/>
        </w:rPr>
        <w:t xml:space="preserve">all need to </w:t>
      </w:r>
      <w:r w:rsidR="004B5D60">
        <w:rPr>
          <w:rFonts w:eastAsia="宋体"/>
          <w:lang w:eastAsia="zh-CN"/>
        </w:rPr>
        <w:t xml:space="preserve">perform PDSCH reception. </w:t>
      </w:r>
      <w:r w:rsidR="004B5D60">
        <w:rPr>
          <w:rFonts w:eastAsia="宋体"/>
          <w:lang w:eastAsia="zh-CN"/>
        </w:rPr>
        <w:lastRenderedPageBreak/>
        <w:t xml:space="preserve">Only after decoding the paging message, can the </w:t>
      </w:r>
      <w:r w:rsidR="00FF11D5">
        <w:rPr>
          <w:rFonts w:eastAsia="宋体"/>
          <w:lang w:eastAsia="zh-CN"/>
        </w:rPr>
        <w:t xml:space="preserve">individual </w:t>
      </w:r>
      <w:r w:rsidR="004B5D60">
        <w:rPr>
          <w:rFonts w:eastAsia="宋体"/>
          <w:lang w:eastAsia="zh-CN"/>
        </w:rPr>
        <w:t xml:space="preserve">UE finally </w:t>
      </w:r>
      <w:r w:rsidR="00FF11D5">
        <w:rPr>
          <w:rFonts w:eastAsia="宋体"/>
          <w:lang w:eastAsia="zh-CN"/>
        </w:rPr>
        <w:t>determine</w:t>
      </w:r>
      <w:r w:rsidR="004B5D60">
        <w:rPr>
          <w:rFonts w:eastAsia="宋体"/>
          <w:lang w:eastAsia="zh-CN"/>
        </w:rPr>
        <w:t xml:space="preserve"> whether the paging is </w:t>
      </w:r>
      <w:r w:rsidR="00FF11D5">
        <w:rPr>
          <w:rFonts w:eastAsia="宋体"/>
          <w:lang w:eastAsia="zh-CN"/>
        </w:rPr>
        <w:t xml:space="preserve">addressed </w:t>
      </w:r>
      <w:r w:rsidR="004C587F">
        <w:rPr>
          <w:rFonts w:eastAsia="宋体"/>
          <w:lang w:eastAsia="zh-CN"/>
        </w:rPr>
        <w:t>to</w:t>
      </w:r>
      <w:r w:rsidR="004B5D60">
        <w:rPr>
          <w:rFonts w:eastAsia="宋体"/>
          <w:lang w:eastAsia="zh-CN"/>
        </w:rPr>
        <w:t xml:space="preserve"> it</w:t>
      </w:r>
      <w:r w:rsidR="00FF11D5">
        <w:rPr>
          <w:rFonts w:eastAsia="宋体"/>
          <w:lang w:eastAsia="zh-CN"/>
        </w:rPr>
        <w:t>self</w:t>
      </w:r>
      <w:r w:rsidR="00E83070">
        <w:rPr>
          <w:rFonts w:eastAsia="宋体"/>
          <w:lang w:eastAsia="zh-CN"/>
        </w:rPr>
        <w:t xml:space="preserve"> by checking</w:t>
      </w:r>
      <w:r w:rsidR="00FF11D5">
        <w:rPr>
          <w:rFonts w:eastAsia="宋体"/>
          <w:lang w:eastAsia="zh-CN"/>
        </w:rPr>
        <w:t xml:space="preserve"> paging</w:t>
      </w:r>
      <w:r w:rsidR="00E83070">
        <w:rPr>
          <w:rFonts w:eastAsia="宋体"/>
          <w:lang w:eastAsia="zh-CN"/>
        </w:rPr>
        <w:t xml:space="preserve"> UE identities included in the paging message</w:t>
      </w:r>
      <w:r w:rsidR="004B5D60">
        <w:rPr>
          <w:rFonts w:eastAsia="宋体"/>
          <w:lang w:eastAsia="zh-CN"/>
        </w:rPr>
        <w:t>.</w:t>
      </w:r>
    </w:p>
    <w:p w14:paraId="0F6BCEE8" w14:textId="5CD14B26" w:rsidR="005A0576" w:rsidRDefault="00D85885" w:rsidP="0019077B">
      <w:pPr>
        <w:jc w:val="both"/>
        <w:rPr>
          <w:rFonts w:eastAsia="宋体"/>
          <w:lang w:eastAsia="zh-CN"/>
        </w:rPr>
      </w:pPr>
      <w:r>
        <w:rPr>
          <w:rFonts w:eastAsia="宋体"/>
          <w:lang w:eastAsia="zh-CN"/>
        </w:rPr>
        <w:t xml:space="preserve">Hence, </w:t>
      </w:r>
      <w:r w:rsidR="00322694">
        <w:rPr>
          <w:rFonts w:eastAsia="宋体"/>
          <w:lang w:eastAsia="zh-CN"/>
        </w:rPr>
        <w:t>considering</w:t>
      </w:r>
      <w:r w:rsidR="003125B3">
        <w:rPr>
          <w:rFonts w:eastAsia="宋体"/>
          <w:lang w:eastAsia="zh-CN"/>
        </w:rPr>
        <w:t xml:space="preserve"> the root cause, a straightforward way </w:t>
      </w:r>
      <w:r w:rsidR="00396255">
        <w:rPr>
          <w:rFonts w:eastAsia="宋体"/>
          <w:lang w:eastAsia="zh-CN"/>
        </w:rPr>
        <w:t xml:space="preserve">to reduce the false alarm </w:t>
      </w:r>
      <w:r w:rsidR="003125B3">
        <w:rPr>
          <w:rFonts w:eastAsia="宋体"/>
          <w:lang w:eastAsia="zh-CN"/>
        </w:rPr>
        <w:t xml:space="preserve">is </w:t>
      </w:r>
      <w:r w:rsidR="00FF11D5">
        <w:rPr>
          <w:rFonts w:eastAsia="宋体"/>
          <w:lang w:eastAsia="zh-CN"/>
        </w:rPr>
        <w:t xml:space="preserve">by </w:t>
      </w:r>
      <w:r w:rsidR="00396255">
        <w:rPr>
          <w:rFonts w:eastAsia="宋体"/>
          <w:lang w:eastAsia="zh-CN"/>
        </w:rPr>
        <w:t>separating</w:t>
      </w:r>
      <w:r w:rsidR="003125B3">
        <w:rPr>
          <w:rFonts w:eastAsia="宋体"/>
          <w:lang w:eastAsia="zh-CN"/>
        </w:rPr>
        <w:t xml:space="preserve"> UEs monitoring the same PO</w:t>
      </w:r>
      <w:r w:rsidR="00522556">
        <w:rPr>
          <w:rFonts w:eastAsia="宋体"/>
          <w:lang w:eastAsia="zh-CN"/>
        </w:rPr>
        <w:t xml:space="preserve"> before the paging message reception </w:t>
      </w:r>
      <w:r w:rsidR="00FF11D5">
        <w:rPr>
          <w:rFonts w:eastAsia="宋体"/>
          <w:lang w:eastAsia="zh-CN"/>
        </w:rPr>
        <w:t xml:space="preserve">on PDSCH </w:t>
      </w:r>
      <w:r w:rsidR="00322694">
        <w:rPr>
          <w:rFonts w:eastAsia="宋体"/>
          <w:lang w:eastAsia="zh-CN"/>
        </w:rPr>
        <w:t xml:space="preserve">such that </w:t>
      </w:r>
      <w:r w:rsidR="00584D8C">
        <w:rPr>
          <w:rFonts w:eastAsia="宋体"/>
          <w:lang w:eastAsia="zh-CN"/>
        </w:rPr>
        <w:t xml:space="preserve">the negative impact on </w:t>
      </w:r>
      <w:r w:rsidR="00FF11D5">
        <w:rPr>
          <w:rFonts w:eastAsia="宋体"/>
          <w:lang w:eastAsia="zh-CN"/>
        </w:rPr>
        <w:t xml:space="preserve">the </w:t>
      </w:r>
      <w:r w:rsidR="00322694">
        <w:rPr>
          <w:rFonts w:eastAsia="宋体"/>
          <w:lang w:eastAsia="zh-CN"/>
        </w:rPr>
        <w:t xml:space="preserve">UEs </w:t>
      </w:r>
      <w:r w:rsidR="00FF11D5">
        <w:rPr>
          <w:rFonts w:eastAsia="宋体"/>
          <w:lang w:eastAsia="zh-CN"/>
        </w:rPr>
        <w:t xml:space="preserve">not being actually paged </w:t>
      </w:r>
      <w:r w:rsidR="00584D8C">
        <w:rPr>
          <w:rFonts w:eastAsia="宋体"/>
          <w:lang w:eastAsia="zh-CN"/>
        </w:rPr>
        <w:t>can be minimized</w:t>
      </w:r>
      <w:r w:rsidR="003125B3">
        <w:rPr>
          <w:rFonts w:eastAsia="宋体"/>
          <w:lang w:eastAsia="zh-CN"/>
        </w:rPr>
        <w:t>.</w:t>
      </w:r>
    </w:p>
    <w:p w14:paraId="35ED613D" w14:textId="43780EF4" w:rsidR="0004785C" w:rsidRPr="00DE2A14" w:rsidRDefault="0004785C" w:rsidP="0004785C">
      <w:pPr>
        <w:jc w:val="both"/>
        <w:rPr>
          <w:rFonts w:eastAsia="宋体"/>
          <w:lang w:eastAsia="zh-CN"/>
        </w:rPr>
      </w:pPr>
      <w:r>
        <w:rPr>
          <w:rFonts w:eastAsia="宋体"/>
          <w:lang w:eastAsia="zh-CN"/>
        </w:rPr>
        <w:t xml:space="preserve">According to the previous discussion in Rel-16, there </w:t>
      </w:r>
      <w:r w:rsidR="00FF11D5">
        <w:rPr>
          <w:rFonts w:eastAsia="宋体"/>
          <w:lang w:eastAsia="zh-CN"/>
        </w:rPr>
        <w:t>are</w:t>
      </w:r>
      <w:r>
        <w:rPr>
          <w:rFonts w:eastAsia="宋体"/>
          <w:lang w:eastAsia="zh-CN"/>
        </w:rPr>
        <w:t xml:space="preserve"> two potential directions. One is to s</w:t>
      </w:r>
      <w:r w:rsidRPr="0004785C">
        <w:rPr>
          <w:rFonts w:eastAsia="宋体"/>
          <w:lang w:eastAsia="zh-CN"/>
        </w:rPr>
        <w:t>pecifically distinguish each UE</w:t>
      </w:r>
      <w:r>
        <w:rPr>
          <w:rFonts w:eastAsia="宋体"/>
          <w:lang w:eastAsia="zh-CN"/>
        </w:rPr>
        <w:t xml:space="preserve"> by e.g. including UE identity information in paging DCI</w:t>
      </w:r>
      <w:r w:rsidR="00FF11D5">
        <w:rPr>
          <w:rFonts w:eastAsia="宋体"/>
          <w:lang w:eastAsia="zh-CN"/>
        </w:rPr>
        <w:t>,</w:t>
      </w:r>
      <w:r>
        <w:rPr>
          <w:rFonts w:eastAsia="宋体"/>
          <w:lang w:eastAsia="zh-CN"/>
        </w:rPr>
        <w:t xml:space="preserve"> while the ot</w:t>
      </w:r>
      <w:r w:rsidR="00760932">
        <w:rPr>
          <w:rFonts w:eastAsia="宋体"/>
          <w:lang w:eastAsia="zh-CN"/>
        </w:rPr>
        <w:t>her is to group UEs and inform</w:t>
      </w:r>
      <w:r>
        <w:rPr>
          <w:rFonts w:eastAsia="宋体"/>
          <w:lang w:eastAsia="zh-CN"/>
        </w:rPr>
        <w:t xml:space="preserve"> which group(s) is paged.</w:t>
      </w:r>
      <w:r w:rsidR="00BD5213">
        <w:rPr>
          <w:rFonts w:eastAsia="宋体"/>
          <w:lang w:eastAsia="zh-CN"/>
        </w:rPr>
        <w:t xml:space="preserve"> Comparing the two alternatives, though the first one </w:t>
      </w:r>
      <w:r w:rsidR="00E45E6E">
        <w:rPr>
          <w:rFonts w:eastAsia="宋体"/>
          <w:lang w:eastAsia="zh-CN"/>
        </w:rPr>
        <w:t>may achieve</w:t>
      </w:r>
      <w:r w:rsidR="00BD5213">
        <w:rPr>
          <w:rFonts w:eastAsia="宋体"/>
          <w:lang w:eastAsia="zh-CN"/>
        </w:rPr>
        <w:t xml:space="preserve"> </w:t>
      </w:r>
      <w:r w:rsidR="00F65408">
        <w:rPr>
          <w:rFonts w:eastAsia="宋体"/>
          <w:lang w:eastAsia="zh-CN"/>
        </w:rPr>
        <w:t xml:space="preserve">a </w:t>
      </w:r>
      <w:r w:rsidR="00FD622C">
        <w:rPr>
          <w:rFonts w:eastAsia="宋体"/>
          <w:lang w:eastAsia="zh-CN"/>
        </w:rPr>
        <w:t>higher</w:t>
      </w:r>
      <w:r w:rsidR="00E45E6E">
        <w:rPr>
          <w:rFonts w:eastAsia="宋体"/>
          <w:lang w:eastAsia="zh-CN"/>
        </w:rPr>
        <w:t xml:space="preserve"> gain in</w:t>
      </w:r>
      <w:r w:rsidR="00BD5213">
        <w:rPr>
          <w:rFonts w:eastAsia="宋体"/>
          <w:lang w:eastAsia="zh-CN"/>
        </w:rPr>
        <w:t xml:space="preserve"> paging false </w:t>
      </w:r>
      <w:r w:rsidR="00E45E6E">
        <w:rPr>
          <w:rFonts w:eastAsia="宋体"/>
          <w:lang w:eastAsia="zh-CN"/>
        </w:rPr>
        <w:t>alarm reduction, it requires large</w:t>
      </w:r>
      <w:r w:rsidR="00A62EAC">
        <w:rPr>
          <w:rFonts w:eastAsia="宋体"/>
          <w:lang w:eastAsia="zh-CN"/>
        </w:rPr>
        <w:t>r</w:t>
      </w:r>
      <w:r w:rsidR="00E45E6E">
        <w:rPr>
          <w:rFonts w:eastAsia="宋体"/>
          <w:lang w:eastAsia="zh-CN"/>
        </w:rPr>
        <w:t xml:space="preserve"> payload to carry the UE identity information</w:t>
      </w:r>
      <w:r w:rsidR="00A93170">
        <w:rPr>
          <w:rFonts w:eastAsia="宋体"/>
          <w:lang w:eastAsia="zh-CN"/>
        </w:rPr>
        <w:t xml:space="preserve"> especially when several UEs are </w:t>
      </w:r>
      <w:r w:rsidR="00FF11D5">
        <w:rPr>
          <w:rFonts w:eastAsia="宋体"/>
          <w:lang w:eastAsia="zh-CN"/>
        </w:rPr>
        <w:t xml:space="preserve">being </w:t>
      </w:r>
      <w:r w:rsidR="00A93170">
        <w:rPr>
          <w:rFonts w:eastAsia="宋体"/>
          <w:lang w:eastAsia="zh-CN"/>
        </w:rPr>
        <w:t>pag</w:t>
      </w:r>
      <w:r w:rsidR="00FF11D5">
        <w:rPr>
          <w:rFonts w:eastAsia="宋体"/>
          <w:lang w:eastAsia="zh-CN"/>
        </w:rPr>
        <w:t>ed</w:t>
      </w:r>
      <w:r w:rsidR="00A93170">
        <w:rPr>
          <w:rFonts w:eastAsia="宋体"/>
          <w:lang w:eastAsia="zh-CN"/>
        </w:rPr>
        <w:t xml:space="preserve"> </w:t>
      </w:r>
      <w:r w:rsidR="00FF11D5">
        <w:rPr>
          <w:rFonts w:eastAsia="宋体"/>
          <w:lang w:eastAsia="zh-CN"/>
        </w:rPr>
        <w:t>simultaneously</w:t>
      </w:r>
      <w:r w:rsidR="00FD622C">
        <w:rPr>
          <w:rFonts w:eastAsia="宋体"/>
          <w:lang w:eastAsia="zh-CN"/>
        </w:rPr>
        <w:t xml:space="preserve">. The second one, on the other hand, </w:t>
      </w:r>
      <w:r w:rsidR="00FF11D5">
        <w:rPr>
          <w:rFonts w:eastAsia="宋体"/>
          <w:lang w:eastAsia="zh-CN"/>
        </w:rPr>
        <w:t>is more reasonable</w:t>
      </w:r>
      <w:r w:rsidR="00FD622C">
        <w:rPr>
          <w:rFonts w:eastAsia="宋体"/>
          <w:lang w:eastAsia="zh-CN"/>
        </w:rPr>
        <w:t xml:space="preserve"> in terms of the trade-off between false alarm reduction gain and </w:t>
      </w:r>
      <w:r w:rsidR="00A62EAC">
        <w:rPr>
          <w:rFonts w:eastAsia="宋体"/>
          <w:lang w:eastAsia="zh-CN"/>
        </w:rPr>
        <w:t>additional</w:t>
      </w:r>
      <w:r w:rsidR="00FD622C">
        <w:rPr>
          <w:rFonts w:eastAsia="宋体"/>
          <w:lang w:eastAsia="zh-CN"/>
        </w:rPr>
        <w:t xml:space="preserve"> payload.</w:t>
      </w:r>
      <w:r w:rsidR="00EF2E4E">
        <w:rPr>
          <w:rFonts w:eastAsia="宋体"/>
          <w:lang w:eastAsia="zh-CN"/>
        </w:rPr>
        <w:t xml:space="preserve"> Therefore, we propose to take the UE grouping mechanism as </w:t>
      </w:r>
      <w:r w:rsidR="00FF11D5">
        <w:rPr>
          <w:rFonts w:eastAsia="宋体"/>
          <w:lang w:eastAsia="zh-CN"/>
        </w:rPr>
        <w:t>the</w:t>
      </w:r>
      <w:r w:rsidR="00EF2E4E">
        <w:rPr>
          <w:rFonts w:eastAsia="宋体"/>
          <w:lang w:eastAsia="zh-CN"/>
        </w:rPr>
        <w:t xml:space="preserve"> approach for paging enhancement in Rel-17.</w:t>
      </w:r>
    </w:p>
    <w:p w14:paraId="6EB83B85" w14:textId="77777777" w:rsidR="005A0576" w:rsidRDefault="005A0576" w:rsidP="005A0576">
      <w:pPr>
        <w:jc w:val="both"/>
        <w:rPr>
          <w:rFonts w:eastAsia="宋体"/>
          <w:b/>
          <w:kern w:val="2"/>
          <w:lang w:eastAsia="zh-CN"/>
        </w:rPr>
      </w:pPr>
      <w:r>
        <w:rPr>
          <w:rFonts w:eastAsia="宋体"/>
          <w:b/>
          <w:kern w:val="2"/>
          <w:lang w:eastAsia="zh-CN"/>
        </w:rPr>
        <w:t>Proposal 1</w:t>
      </w:r>
      <w:r w:rsidRPr="00947A82">
        <w:rPr>
          <w:rFonts w:eastAsia="宋体" w:hint="eastAsia"/>
          <w:b/>
          <w:kern w:val="2"/>
          <w:lang w:eastAsia="zh-CN"/>
        </w:rPr>
        <w:t>:</w:t>
      </w:r>
      <w:r w:rsidR="00322694">
        <w:rPr>
          <w:rFonts w:eastAsia="宋体"/>
          <w:b/>
          <w:kern w:val="2"/>
          <w:lang w:eastAsia="zh-CN"/>
        </w:rPr>
        <w:t xml:space="preserve"> The UE grouping</w:t>
      </w:r>
      <w:r>
        <w:rPr>
          <w:rFonts w:eastAsia="宋体"/>
          <w:b/>
          <w:kern w:val="2"/>
          <w:lang w:eastAsia="zh-CN"/>
        </w:rPr>
        <w:t xml:space="preserve"> </w:t>
      </w:r>
      <w:r w:rsidR="00010D71">
        <w:rPr>
          <w:rFonts w:eastAsia="宋体"/>
          <w:b/>
          <w:kern w:val="2"/>
          <w:lang w:eastAsia="zh-CN"/>
        </w:rPr>
        <w:t xml:space="preserve">mechanism </w:t>
      </w:r>
      <w:r w:rsidR="00E746C5">
        <w:rPr>
          <w:rFonts w:eastAsia="宋体"/>
          <w:b/>
          <w:kern w:val="2"/>
          <w:lang w:eastAsia="zh-CN"/>
        </w:rPr>
        <w:t>is</w:t>
      </w:r>
      <w:r w:rsidR="00CE02FD">
        <w:rPr>
          <w:rFonts w:eastAsia="宋体"/>
          <w:b/>
          <w:kern w:val="2"/>
          <w:lang w:eastAsia="zh-CN"/>
        </w:rPr>
        <w:t xml:space="preserve"> </w:t>
      </w:r>
      <w:r w:rsidR="00010D71">
        <w:rPr>
          <w:rFonts w:eastAsia="宋体"/>
          <w:b/>
          <w:kern w:val="2"/>
          <w:lang w:eastAsia="zh-CN"/>
        </w:rPr>
        <w:t>introduced as a paging enhancement</w:t>
      </w:r>
      <w:r>
        <w:rPr>
          <w:rFonts w:eastAsia="宋体"/>
          <w:b/>
          <w:kern w:val="2"/>
          <w:lang w:eastAsia="zh-CN"/>
        </w:rPr>
        <w:t>.</w:t>
      </w:r>
    </w:p>
    <w:p w14:paraId="2CD05FC5" w14:textId="6FE27E14" w:rsidR="00E479B2" w:rsidRDefault="00D5070F" w:rsidP="009A1916">
      <w:pPr>
        <w:pStyle w:val="2"/>
        <w:spacing w:before="480" w:beforeAutospacing="0" w:afterLines="0" w:after="240"/>
        <w:jc w:val="both"/>
      </w:pPr>
      <w:r>
        <w:t xml:space="preserve">Approaches </w:t>
      </w:r>
      <w:r w:rsidR="0015602F">
        <w:t>for grouping UEs</w:t>
      </w:r>
    </w:p>
    <w:p w14:paraId="50F6C52F" w14:textId="5F0BC47E" w:rsidR="009A1916" w:rsidRDefault="006F2BE6" w:rsidP="0019077B">
      <w:pPr>
        <w:jc w:val="both"/>
        <w:rPr>
          <w:rFonts w:eastAsia="宋体"/>
          <w:lang w:eastAsia="zh-CN"/>
        </w:rPr>
      </w:pPr>
      <w:r>
        <w:rPr>
          <w:rFonts w:eastAsia="宋体" w:hint="eastAsia"/>
          <w:lang w:eastAsia="zh-CN"/>
        </w:rPr>
        <w:t>T</w:t>
      </w:r>
      <w:r>
        <w:rPr>
          <w:rFonts w:eastAsia="宋体"/>
          <w:lang w:eastAsia="zh-CN"/>
        </w:rPr>
        <w:t xml:space="preserve">o </w:t>
      </w:r>
      <w:r w:rsidR="00A238D3">
        <w:rPr>
          <w:rFonts w:eastAsia="宋体"/>
          <w:lang w:eastAsia="zh-CN"/>
        </w:rPr>
        <w:t>implement</w:t>
      </w:r>
      <w:r>
        <w:rPr>
          <w:rFonts w:eastAsia="宋体"/>
          <w:lang w:eastAsia="zh-CN"/>
        </w:rPr>
        <w:t xml:space="preserve"> the UE grouping</w:t>
      </w:r>
      <w:r w:rsidR="00A238D3">
        <w:rPr>
          <w:rFonts w:eastAsia="宋体"/>
          <w:lang w:eastAsia="zh-CN"/>
        </w:rPr>
        <w:t>-based paging</w:t>
      </w:r>
      <w:r>
        <w:rPr>
          <w:rFonts w:eastAsia="宋体"/>
          <w:lang w:eastAsia="zh-CN"/>
        </w:rPr>
        <w:t xml:space="preserve"> mechanism, a complete procedure should be studied and specified.</w:t>
      </w:r>
      <w:r w:rsidR="00A238D3">
        <w:rPr>
          <w:rFonts w:eastAsia="宋体"/>
          <w:lang w:eastAsia="zh-CN"/>
        </w:rPr>
        <w:t xml:space="preserve"> </w:t>
      </w:r>
      <w:r w:rsidR="00FF11D5">
        <w:rPr>
          <w:rFonts w:eastAsia="宋体"/>
          <w:lang w:eastAsia="zh-CN"/>
        </w:rPr>
        <w:t>I</w:t>
      </w:r>
      <w:r w:rsidR="00A238D3">
        <w:rPr>
          <w:rFonts w:eastAsia="宋体"/>
          <w:lang w:eastAsia="zh-CN"/>
        </w:rPr>
        <w:t xml:space="preserve">n this section, we first investigate a basic </w:t>
      </w:r>
      <w:r w:rsidR="002B1CE4">
        <w:rPr>
          <w:rFonts w:eastAsia="宋体"/>
          <w:lang w:eastAsia="zh-CN"/>
        </w:rPr>
        <w:t xml:space="preserve">aspect concerning </w:t>
      </w:r>
      <w:r w:rsidR="00A238D3">
        <w:rPr>
          <w:rFonts w:eastAsia="宋体"/>
          <w:lang w:eastAsia="zh-CN"/>
        </w:rPr>
        <w:t xml:space="preserve">how to </w:t>
      </w:r>
      <w:r w:rsidR="00A22457">
        <w:rPr>
          <w:rFonts w:eastAsia="宋体"/>
          <w:lang w:eastAsia="zh-CN"/>
        </w:rPr>
        <w:t>group UEs</w:t>
      </w:r>
      <w:r w:rsidR="00D03AE5">
        <w:rPr>
          <w:rFonts w:eastAsia="宋体"/>
          <w:lang w:eastAsia="zh-CN"/>
        </w:rPr>
        <w:t xml:space="preserve">, mainly focusing on </w:t>
      </w:r>
      <w:r w:rsidR="00A22457">
        <w:rPr>
          <w:rFonts w:eastAsia="宋体"/>
          <w:lang w:eastAsia="zh-CN"/>
        </w:rPr>
        <w:t xml:space="preserve">the criterion for dividing UEs into different groups and discussing potential </w:t>
      </w:r>
      <w:r w:rsidR="00A14AFF">
        <w:rPr>
          <w:rFonts w:eastAsia="宋体"/>
          <w:lang w:eastAsia="zh-CN"/>
        </w:rPr>
        <w:t>directions</w:t>
      </w:r>
      <w:r w:rsidR="00A22457">
        <w:rPr>
          <w:rFonts w:eastAsia="宋体"/>
          <w:lang w:eastAsia="zh-CN"/>
        </w:rPr>
        <w:t xml:space="preserve"> on which node should be responsible for UE grouping</w:t>
      </w:r>
      <w:r w:rsidR="00A238D3">
        <w:rPr>
          <w:rFonts w:eastAsia="宋体"/>
          <w:lang w:eastAsia="zh-CN"/>
        </w:rPr>
        <w:t>.</w:t>
      </w:r>
    </w:p>
    <w:p w14:paraId="25F773E4" w14:textId="77777777" w:rsidR="00AF035C" w:rsidRPr="00DF0B7C" w:rsidRDefault="00031128" w:rsidP="00AF035C">
      <w:pPr>
        <w:pStyle w:val="3"/>
        <w:spacing w:before="360" w:beforeAutospacing="0" w:afterLines="0" w:after="180"/>
      </w:pPr>
      <w:r>
        <w:t>What information</w:t>
      </w:r>
      <w:r w:rsidR="00DD4BFA">
        <w:t xml:space="preserve"> </w:t>
      </w:r>
      <w:r w:rsidR="00FD5766">
        <w:t xml:space="preserve">is used </w:t>
      </w:r>
      <w:r>
        <w:t>for</w:t>
      </w:r>
      <w:r w:rsidR="00DD4BFA">
        <w:t xml:space="preserve"> </w:t>
      </w:r>
      <w:r>
        <w:t>determining</w:t>
      </w:r>
      <w:r w:rsidR="00DD4BFA">
        <w:t xml:space="preserve"> UE groups</w:t>
      </w:r>
    </w:p>
    <w:p w14:paraId="2125C72C" w14:textId="5264C68E" w:rsidR="00B841BD" w:rsidRDefault="00E61BA0" w:rsidP="0019077B">
      <w:pPr>
        <w:jc w:val="both"/>
        <w:rPr>
          <w:lang w:eastAsia="zh-CN"/>
        </w:rPr>
      </w:pPr>
      <w:r>
        <w:rPr>
          <w:rFonts w:eastAsia="宋体"/>
          <w:lang w:eastAsia="zh-CN"/>
        </w:rPr>
        <w:t>The criterion for grouping UEs</w:t>
      </w:r>
      <w:r w:rsidR="00E5413E">
        <w:rPr>
          <w:rFonts w:eastAsia="宋体"/>
          <w:lang w:eastAsia="zh-CN"/>
        </w:rPr>
        <w:t xml:space="preserve"> is one essential</w:t>
      </w:r>
      <w:r w:rsidR="00036089">
        <w:rPr>
          <w:rFonts w:eastAsia="宋体"/>
          <w:lang w:eastAsia="zh-CN"/>
        </w:rPr>
        <w:t xml:space="preserve"> issue</w:t>
      </w:r>
      <w:r w:rsidR="005847EB">
        <w:rPr>
          <w:rFonts w:eastAsia="宋体"/>
          <w:lang w:eastAsia="zh-CN"/>
        </w:rPr>
        <w:t>.</w:t>
      </w:r>
      <w:r w:rsidR="0074131B">
        <w:rPr>
          <w:rFonts w:eastAsia="宋体"/>
          <w:lang w:eastAsia="zh-CN"/>
        </w:rPr>
        <w:t xml:space="preserve"> </w:t>
      </w:r>
      <w:r w:rsidR="005847EB">
        <w:rPr>
          <w:rFonts w:eastAsia="宋体"/>
          <w:lang w:eastAsia="zh-CN"/>
        </w:rPr>
        <w:t>T</w:t>
      </w:r>
      <w:r w:rsidR="002716A0">
        <w:rPr>
          <w:rFonts w:eastAsia="宋体"/>
          <w:lang w:eastAsia="zh-CN"/>
        </w:rPr>
        <w:t>he information</w:t>
      </w:r>
      <w:r w:rsidR="0074131B">
        <w:rPr>
          <w:rFonts w:eastAsia="宋体"/>
          <w:lang w:eastAsia="zh-CN"/>
        </w:rPr>
        <w:t xml:space="preserve"> u</w:t>
      </w:r>
      <w:r w:rsidR="008972EC">
        <w:rPr>
          <w:rFonts w:eastAsia="宋体"/>
          <w:lang w:eastAsia="zh-CN"/>
        </w:rPr>
        <w:t xml:space="preserve">tilized </w:t>
      </w:r>
      <w:r w:rsidR="00FF11D5">
        <w:rPr>
          <w:rFonts w:eastAsia="宋体"/>
          <w:lang w:eastAsia="zh-CN"/>
        </w:rPr>
        <w:t>for</w:t>
      </w:r>
      <w:r w:rsidR="008972EC">
        <w:rPr>
          <w:rFonts w:eastAsia="宋体"/>
          <w:lang w:eastAsia="zh-CN"/>
        </w:rPr>
        <w:t xml:space="preserve"> determin</w:t>
      </w:r>
      <w:r w:rsidR="00FF11D5">
        <w:rPr>
          <w:rFonts w:eastAsia="宋体"/>
          <w:lang w:eastAsia="zh-CN"/>
        </w:rPr>
        <w:t>ing</w:t>
      </w:r>
      <w:r w:rsidR="008972EC">
        <w:rPr>
          <w:rFonts w:eastAsia="宋体"/>
          <w:lang w:eastAsia="zh-CN"/>
        </w:rPr>
        <w:t xml:space="preserve"> the group a UE belongs to</w:t>
      </w:r>
      <w:r w:rsidR="005847EB">
        <w:rPr>
          <w:rFonts w:eastAsia="宋体"/>
          <w:lang w:eastAsia="zh-CN"/>
        </w:rPr>
        <w:t xml:space="preserve"> may</w:t>
      </w:r>
      <w:r w:rsidR="002B1CE4">
        <w:rPr>
          <w:rFonts w:eastAsia="宋体"/>
          <w:lang w:eastAsia="zh-CN"/>
        </w:rPr>
        <w:t xml:space="preserve"> affect the effectiven</w:t>
      </w:r>
      <w:r w:rsidR="005847EB">
        <w:rPr>
          <w:rFonts w:eastAsia="宋体"/>
          <w:lang w:eastAsia="zh-CN"/>
        </w:rPr>
        <w:t>ess of the UE</w:t>
      </w:r>
      <w:r w:rsidR="002B1CE4">
        <w:rPr>
          <w:rFonts w:eastAsia="宋体"/>
          <w:lang w:eastAsia="zh-CN"/>
        </w:rPr>
        <w:t xml:space="preserve"> grouping mechanism</w:t>
      </w:r>
      <w:r w:rsidR="008972EC">
        <w:rPr>
          <w:rFonts w:eastAsia="宋体"/>
          <w:lang w:eastAsia="zh-CN"/>
        </w:rPr>
        <w:t>.</w:t>
      </w:r>
      <w:r w:rsidR="00013EFD">
        <w:rPr>
          <w:rFonts w:eastAsia="宋体"/>
          <w:lang w:eastAsia="zh-CN"/>
        </w:rPr>
        <w:t xml:space="preserve"> </w:t>
      </w:r>
      <w:r w:rsidR="00FF11D5">
        <w:rPr>
          <w:rFonts w:eastAsia="宋体"/>
          <w:lang w:eastAsia="zh-CN"/>
        </w:rPr>
        <w:t>T</w:t>
      </w:r>
      <w:r w:rsidR="00936792">
        <w:rPr>
          <w:lang w:eastAsia="zh-CN"/>
        </w:rPr>
        <w:t xml:space="preserve">here can be </w:t>
      </w:r>
      <w:r w:rsidR="00CE05C0">
        <w:rPr>
          <w:lang w:eastAsia="zh-CN"/>
        </w:rPr>
        <w:t>several</w:t>
      </w:r>
      <w:r w:rsidR="00936792">
        <w:rPr>
          <w:lang w:eastAsia="zh-CN"/>
        </w:rPr>
        <w:t xml:space="preserve"> potential option</w:t>
      </w:r>
      <w:r w:rsidR="00013EFD">
        <w:rPr>
          <w:lang w:eastAsia="zh-CN"/>
        </w:rPr>
        <w:t>s</w:t>
      </w:r>
      <w:r w:rsidR="00FF11D5">
        <w:rPr>
          <w:lang w:eastAsia="zh-CN"/>
        </w:rPr>
        <w:t>,</w:t>
      </w:r>
      <w:r w:rsidR="00013EFD">
        <w:rPr>
          <w:lang w:eastAsia="zh-CN"/>
        </w:rPr>
        <w:t xml:space="preserve"> described as follows</w:t>
      </w:r>
      <w:r w:rsidR="00FF11D5">
        <w:rPr>
          <w:lang w:eastAsia="zh-CN"/>
        </w:rPr>
        <w:t>:</w:t>
      </w:r>
    </w:p>
    <w:p w14:paraId="4156B88D" w14:textId="59351494" w:rsidR="00936792" w:rsidRDefault="00936792" w:rsidP="0019077B">
      <w:pPr>
        <w:jc w:val="both"/>
        <w:rPr>
          <w:lang w:eastAsia="zh-CN"/>
        </w:rPr>
      </w:pPr>
      <w:r>
        <w:rPr>
          <w:lang w:eastAsia="zh-CN"/>
        </w:rPr>
        <w:t xml:space="preserve">One </w:t>
      </w:r>
      <w:r w:rsidR="00BC4052">
        <w:rPr>
          <w:lang w:eastAsia="zh-CN"/>
        </w:rPr>
        <w:t xml:space="preserve">is </w:t>
      </w:r>
      <w:r w:rsidR="00CE05C0">
        <w:rPr>
          <w:lang w:eastAsia="zh-CN"/>
        </w:rPr>
        <w:t xml:space="preserve">to group UEs based on </w:t>
      </w:r>
      <w:r w:rsidR="00BC4052">
        <w:rPr>
          <w:lang w:eastAsia="zh-CN"/>
        </w:rPr>
        <w:t>the UE identity information</w:t>
      </w:r>
      <w:r w:rsidR="00846DB0">
        <w:rPr>
          <w:lang w:eastAsia="zh-CN"/>
        </w:rPr>
        <w:t>,</w:t>
      </w:r>
      <w:r w:rsidR="00BC4052">
        <w:rPr>
          <w:lang w:eastAsia="zh-CN"/>
        </w:rPr>
        <w:t xml:space="preserve"> </w:t>
      </w:r>
      <w:r>
        <w:rPr>
          <w:lang w:eastAsia="zh-CN"/>
        </w:rPr>
        <w:t>e.g.</w:t>
      </w:r>
      <w:r w:rsidR="00846DB0">
        <w:rPr>
          <w:lang w:eastAsia="zh-CN"/>
        </w:rPr>
        <w:t>,</w:t>
      </w:r>
      <w:r>
        <w:rPr>
          <w:lang w:eastAsia="zh-CN"/>
        </w:rPr>
        <w:t xml:space="preserve"> </w:t>
      </w:r>
      <w:r w:rsidRPr="00936792">
        <w:rPr>
          <w:lang w:eastAsia="zh-CN"/>
        </w:rPr>
        <w:t>5G-S-TMS</w:t>
      </w:r>
      <w:r w:rsidR="00CE05C0">
        <w:rPr>
          <w:lang w:eastAsia="zh-CN"/>
        </w:rPr>
        <w:t>I</w:t>
      </w:r>
      <w:r w:rsidR="00846DB0">
        <w:rPr>
          <w:lang w:eastAsia="zh-CN"/>
        </w:rPr>
        <w:t>, I-RNTI, etc</w:t>
      </w:r>
      <w:r w:rsidR="00BC4052">
        <w:rPr>
          <w:lang w:eastAsia="zh-CN"/>
        </w:rPr>
        <w:t>.</w:t>
      </w:r>
      <w:r w:rsidR="008F3DF4">
        <w:rPr>
          <w:lang w:eastAsia="zh-CN"/>
        </w:rPr>
        <w:t xml:space="preserve"> This can be a simple </w:t>
      </w:r>
      <w:r w:rsidR="00D5070F">
        <w:rPr>
          <w:lang w:eastAsia="zh-CN"/>
        </w:rPr>
        <w:t xml:space="preserve">approach </w:t>
      </w:r>
      <w:r w:rsidR="008F3DF4">
        <w:rPr>
          <w:lang w:eastAsia="zh-CN"/>
        </w:rPr>
        <w:t xml:space="preserve">since the UE identity is </w:t>
      </w:r>
      <w:r w:rsidR="00E14C0B">
        <w:rPr>
          <w:lang w:eastAsia="zh-CN"/>
        </w:rPr>
        <w:t>known to both the UE and the network without ambiguity and</w:t>
      </w:r>
      <w:r w:rsidR="00D5070F">
        <w:rPr>
          <w:lang w:eastAsia="zh-CN"/>
        </w:rPr>
        <w:t>,</w:t>
      </w:r>
      <w:r w:rsidR="00E14C0B">
        <w:rPr>
          <w:lang w:eastAsia="zh-CN"/>
        </w:rPr>
        <w:t xml:space="preserve"> </w:t>
      </w:r>
      <w:r w:rsidR="00DD663E">
        <w:rPr>
          <w:lang w:eastAsia="zh-CN"/>
        </w:rPr>
        <w:t xml:space="preserve">similar to the PO calculation, rules </w:t>
      </w:r>
      <w:r w:rsidR="00AB2AFB">
        <w:rPr>
          <w:lang w:eastAsia="zh-CN"/>
        </w:rPr>
        <w:t xml:space="preserve">or formulas </w:t>
      </w:r>
      <w:r w:rsidR="00DD663E">
        <w:rPr>
          <w:lang w:eastAsia="zh-CN"/>
        </w:rPr>
        <w:t xml:space="preserve">can be </w:t>
      </w:r>
      <w:r w:rsidR="00AB2AFB">
        <w:rPr>
          <w:lang w:eastAsia="zh-CN"/>
        </w:rPr>
        <w:t xml:space="preserve">defined in </w:t>
      </w:r>
      <w:r w:rsidR="00D5070F">
        <w:rPr>
          <w:lang w:eastAsia="zh-CN"/>
        </w:rPr>
        <w:t xml:space="preserve">the </w:t>
      </w:r>
      <w:r w:rsidR="00AB2AFB">
        <w:rPr>
          <w:lang w:eastAsia="zh-CN"/>
        </w:rPr>
        <w:t>specification</w:t>
      </w:r>
      <w:r w:rsidR="00E14C0B">
        <w:rPr>
          <w:lang w:eastAsia="zh-CN"/>
        </w:rPr>
        <w:t xml:space="preserve">. </w:t>
      </w:r>
      <w:r w:rsidR="005D1D2A">
        <w:rPr>
          <w:lang w:eastAsia="zh-CN"/>
        </w:rPr>
        <w:t>The effectiveness of this option, however, may not be very clear and guaranteed due to the randomness of the UE identity information.</w:t>
      </w:r>
    </w:p>
    <w:p w14:paraId="36F2E3B2" w14:textId="2C7486B5" w:rsidR="004A141E" w:rsidRDefault="004A141E" w:rsidP="00C20923">
      <w:pPr>
        <w:jc w:val="both"/>
        <w:rPr>
          <w:lang w:eastAsia="zh-CN"/>
        </w:rPr>
      </w:pPr>
      <w:r>
        <w:rPr>
          <w:lang w:eastAsia="zh-CN"/>
        </w:rPr>
        <w:t xml:space="preserve">Another </w:t>
      </w:r>
      <w:r w:rsidR="00D5070F">
        <w:rPr>
          <w:lang w:eastAsia="zh-CN"/>
        </w:rPr>
        <w:t xml:space="preserve">option </w:t>
      </w:r>
      <w:r>
        <w:rPr>
          <w:lang w:eastAsia="zh-CN"/>
        </w:rPr>
        <w:t>is to use the UE paging probability information (i.e. the probability that the UE is paged by the network)</w:t>
      </w:r>
      <w:r w:rsidR="00742462">
        <w:rPr>
          <w:lang w:eastAsia="zh-CN"/>
        </w:rPr>
        <w:t xml:space="preserve"> which was </w:t>
      </w:r>
      <w:r w:rsidR="00D5070F">
        <w:rPr>
          <w:lang w:eastAsia="zh-CN"/>
        </w:rPr>
        <w:t>specified for</w:t>
      </w:r>
      <w:r w:rsidR="00742462">
        <w:rPr>
          <w:lang w:eastAsia="zh-CN"/>
        </w:rPr>
        <w:t xml:space="preserve"> NB-Io</w:t>
      </w:r>
      <w:r w:rsidR="00742462" w:rsidRPr="00F47F2B">
        <w:rPr>
          <w:rFonts w:eastAsia="宋体" w:hint="eastAsia"/>
          <w:lang w:eastAsia="zh-CN"/>
        </w:rPr>
        <w:t>T</w:t>
      </w:r>
      <w:r w:rsidR="00742462" w:rsidRPr="00F47F2B">
        <w:rPr>
          <w:rFonts w:eastAsia="宋体"/>
          <w:lang w:eastAsia="zh-CN"/>
        </w:rPr>
        <w:t xml:space="preserve"> and MTC</w:t>
      </w:r>
      <w:r w:rsidR="00D5070F">
        <w:rPr>
          <w:rFonts w:eastAsia="宋体"/>
          <w:lang w:eastAsia="zh-CN"/>
        </w:rPr>
        <w:t xml:space="preserve"> in Rel-16</w:t>
      </w:r>
      <w:r>
        <w:rPr>
          <w:lang w:eastAsia="zh-CN"/>
        </w:rPr>
        <w:t xml:space="preserve">. Considering that </w:t>
      </w:r>
      <w:r w:rsidRPr="004A141E">
        <w:rPr>
          <w:lang w:eastAsia="zh-CN"/>
        </w:rPr>
        <w:t>UE</w:t>
      </w:r>
      <w:r>
        <w:rPr>
          <w:lang w:eastAsia="zh-CN"/>
        </w:rPr>
        <w:t>s</w:t>
      </w:r>
      <w:r w:rsidRPr="004A141E">
        <w:rPr>
          <w:lang w:eastAsia="zh-CN"/>
        </w:rPr>
        <w:t xml:space="preserve"> wit</w:t>
      </w:r>
      <w:r>
        <w:rPr>
          <w:lang w:eastAsia="zh-CN"/>
        </w:rPr>
        <w:t>h higher paging probability are more likely to</w:t>
      </w:r>
      <w:r w:rsidRPr="004A141E">
        <w:rPr>
          <w:lang w:eastAsia="zh-CN"/>
        </w:rPr>
        <w:t xml:space="preserve"> </w:t>
      </w:r>
      <w:r>
        <w:rPr>
          <w:lang w:eastAsia="zh-CN"/>
        </w:rPr>
        <w:t>cause false paging alarm to</w:t>
      </w:r>
      <w:r w:rsidRPr="004A141E">
        <w:rPr>
          <w:lang w:eastAsia="zh-CN"/>
        </w:rPr>
        <w:t xml:space="preserve"> UEs</w:t>
      </w:r>
      <w:r>
        <w:rPr>
          <w:lang w:eastAsia="zh-CN"/>
        </w:rPr>
        <w:t xml:space="preserve"> with lower paging probability</w:t>
      </w:r>
      <w:r w:rsidRPr="004A141E">
        <w:rPr>
          <w:lang w:eastAsia="zh-CN"/>
        </w:rPr>
        <w:t xml:space="preserve"> with</w:t>
      </w:r>
      <w:r>
        <w:rPr>
          <w:lang w:eastAsia="zh-CN"/>
        </w:rPr>
        <w:t>in</w:t>
      </w:r>
      <w:r w:rsidRPr="004A141E">
        <w:rPr>
          <w:lang w:eastAsia="zh-CN"/>
        </w:rPr>
        <w:t xml:space="preserve"> the same</w:t>
      </w:r>
      <w:r w:rsidR="00E36339">
        <w:rPr>
          <w:lang w:eastAsia="zh-CN"/>
        </w:rPr>
        <w:t xml:space="preserve"> PO, dividing UEs with similar paging probability </w:t>
      </w:r>
      <w:r w:rsidR="001E51CF">
        <w:rPr>
          <w:lang w:eastAsia="zh-CN"/>
        </w:rPr>
        <w:t xml:space="preserve">into one group </w:t>
      </w:r>
      <w:r w:rsidR="00E36339">
        <w:rPr>
          <w:lang w:eastAsia="zh-CN"/>
        </w:rPr>
        <w:t xml:space="preserve">can minimizing the </w:t>
      </w:r>
      <w:r w:rsidR="001E51CF">
        <w:rPr>
          <w:lang w:eastAsia="zh-CN"/>
        </w:rPr>
        <w:t>false alarm rate.</w:t>
      </w:r>
      <w:r w:rsidR="008958D2">
        <w:rPr>
          <w:lang w:eastAsia="zh-CN"/>
        </w:rPr>
        <w:t xml:space="preserve"> Compared with the UE identity based method, this option can</w:t>
      </w:r>
      <w:r w:rsidR="00C20923">
        <w:rPr>
          <w:lang w:eastAsia="zh-CN"/>
        </w:rPr>
        <w:t xml:space="preserve"> </w:t>
      </w:r>
      <w:r w:rsidR="008958D2">
        <w:rPr>
          <w:lang w:eastAsia="zh-CN"/>
        </w:rPr>
        <w:t>achieve</w:t>
      </w:r>
      <w:r w:rsidR="00C20923">
        <w:rPr>
          <w:lang w:eastAsia="zh-CN"/>
        </w:rPr>
        <w:t xml:space="preserve"> more obvious gain but may require additional work in stand</w:t>
      </w:r>
      <w:r w:rsidR="00E008B5">
        <w:rPr>
          <w:lang w:eastAsia="zh-CN"/>
        </w:rPr>
        <w:t>ardization or UE implementation for paging probability derivation.</w:t>
      </w:r>
    </w:p>
    <w:p w14:paraId="1F1601C7" w14:textId="77777777" w:rsidR="008F778D" w:rsidRDefault="008F778D" w:rsidP="00C20923">
      <w:pPr>
        <w:jc w:val="both"/>
        <w:rPr>
          <w:rFonts w:eastAsia="宋体"/>
          <w:lang w:eastAsia="zh-CN"/>
        </w:rPr>
      </w:pPr>
      <w:r>
        <w:rPr>
          <w:lang w:eastAsia="zh-CN"/>
        </w:rPr>
        <w:t>Apart from the two types</w:t>
      </w:r>
      <w:r w:rsidR="004057DC">
        <w:rPr>
          <w:lang w:eastAsia="zh-CN"/>
        </w:rPr>
        <w:t xml:space="preserve"> of information mentioned above, we could further analyse </w:t>
      </w:r>
      <w:r w:rsidR="009A5CFA">
        <w:rPr>
          <w:lang w:eastAsia="zh-CN"/>
        </w:rPr>
        <w:t>other possible grouping assistance information from UE which can be used to optimize the UE grouping.</w:t>
      </w:r>
    </w:p>
    <w:p w14:paraId="2A4EE82A" w14:textId="77777777" w:rsidR="00A81420" w:rsidRDefault="008F5A5C" w:rsidP="008F5A5C">
      <w:pPr>
        <w:spacing w:after="120"/>
        <w:jc w:val="both"/>
        <w:rPr>
          <w:rFonts w:eastAsia="宋体"/>
          <w:b/>
          <w:kern w:val="2"/>
          <w:lang w:eastAsia="zh-CN"/>
        </w:rPr>
      </w:pPr>
      <w:r>
        <w:rPr>
          <w:rFonts w:eastAsia="宋体"/>
          <w:b/>
          <w:kern w:val="2"/>
          <w:lang w:eastAsia="zh-CN"/>
        </w:rPr>
        <w:t>Proposal 2</w:t>
      </w:r>
      <w:r w:rsidR="00A81420" w:rsidRPr="00947A82">
        <w:rPr>
          <w:rFonts w:eastAsia="宋体" w:hint="eastAsia"/>
          <w:b/>
          <w:kern w:val="2"/>
          <w:lang w:eastAsia="zh-CN"/>
        </w:rPr>
        <w:t>:</w:t>
      </w:r>
      <w:r w:rsidR="00A81420">
        <w:rPr>
          <w:rFonts w:eastAsia="宋体"/>
          <w:b/>
          <w:kern w:val="2"/>
          <w:lang w:eastAsia="zh-CN"/>
        </w:rPr>
        <w:t xml:space="preserve"> </w:t>
      </w:r>
      <w:r w:rsidR="00FD0727">
        <w:rPr>
          <w:rFonts w:eastAsia="宋体"/>
          <w:b/>
          <w:kern w:val="2"/>
          <w:lang w:eastAsia="zh-CN"/>
        </w:rPr>
        <w:t>RAN2 to s</w:t>
      </w:r>
      <w:r w:rsidR="00A81420">
        <w:rPr>
          <w:rFonts w:eastAsia="宋体"/>
          <w:b/>
          <w:kern w:val="2"/>
          <w:lang w:eastAsia="zh-CN"/>
        </w:rPr>
        <w:t>tudy how to determine UE groups</w:t>
      </w:r>
      <w:r w:rsidR="00FD0727">
        <w:rPr>
          <w:rFonts w:eastAsia="宋体"/>
          <w:b/>
          <w:kern w:val="2"/>
          <w:lang w:eastAsia="zh-CN"/>
        </w:rPr>
        <w:t>,</w:t>
      </w:r>
      <w:r w:rsidR="00A81420">
        <w:rPr>
          <w:rFonts w:eastAsia="宋体"/>
          <w:b/>
          <w:kern w:val="2"/>
          <w:lang w:eastAsia="zh-CN"/>
        </w:rPr>
        <w:t xml:space="preserve"> </w:t>
      </w:r>
      <w:r w:rsidR="00FD0727">
        <w:rPr>
          <w:rFonts w:eastAsia="宋体"/>
          <w:b/>
          <w:kern w:val="2"/>
          <w:lang w:eastAsia="zh-CN"/>
        </w:rPr>
        <w:t>the i</w:t>
      </w:r>
      <w:r w:rsidR="00A81420">
        <w:rPr>
          <w:rFonts w:eastAsia="宋体"/>
          <w:b/>
          <w:kern w:val="2"/>
          <w:lang w:eastAsia="zh-CN"/>
        </w:rPr>
        <w:t>nformation to be used may include:</w:t>
      </w:r>
    </w:p>
    <w:p w14:paraId="302D67EE" w14:textId="77777777" w:rsidR="00A81420" w:rsidRDefault="00A81420" w:rsidP="008F5A5C">
      <w:pPr>
        <w:numPr>
          <w:ilvl w:val="0"/>
          <w:numId w:val="38"/>
        </w:numPr>
        <w:spacing w:after="120"/>
        <w:jc w:val="both"/>
        <w:rPr>
          <w:rFonts w:eastAsia="宋体"/>
          <w:b/>
          <w:kern w:val="2"/>
          <w:lang w:eastAsia="zh-CN"/>
        </w:rPr>
      </w:pPr>
      <w:r>
        <w:rPr>
          <w:rFonts w:eastAsia="宋体"/>
          <w:b/>
          <w:kern w:val="2"/>
          <w:lang w:eastAsia="zh-CN"/>
        </w:rPr>
        <w:t>UE IDs</w:t>
      </w:r>
    </w:p>
    <w:p w14:paraId="58F8D2AD" w14:textId="77777777" w:rsidR="00A81420" w:rsidRDefault="00A81420" w:rsidP="008F5A5C">
      <w:pPr>
        <w:numPr>
          <w:ilvl w:val="0"/>
          <w:numId w:val="38"/>
        </w:numPr>
        <w:spacing w:after="120"/>
        <w:jc w:val="both"/>
        <w:rPr>
          <w:rFonts w:eastAsia="宋体"/>
          <w:b/>
          <w:kern w:val="2"/>
          <w:lang w:eastAsia="zh-CN"/>
        </w:rPr>
      </w:pPr>
      <w:r>
        <w:rPr>
          <w:rFonts w:eastAsia="宋体"/>
          <w:b/>
          <w:kern w:val="2"/>
          <w:lang w:eastAsia="zh-CN"/>
        </w:rPr>
        <w:t>Paging probability</w:t>
      </w:r>
    </w:p>
    <w:p w14:paraId="5CB7200C" w14:textId="77777777" w:rsidR="00A81420" w:rsidRDefault="00A81420" w:rsidP="00A81420">
      <w:pPr>
        <w:numPr>
          <w:ilvl w:val="0"/>
          <w:numId w:val="38"/>
        </w:numPr>
        <w:jc w:val="both"/>
        <w:rPr>
          <w:rFonts w:eastAsia="宋体"/>
          <w:b/>
          <w:kern w:val="2"/>
          <w:lang w:eastAsia="zh-CN"/>
        </w:rPr>
      </w:pPr>
      <w:r>
        <w:rPr>
          <w:rFonts w:eastAsia="宋体"/>
          <w:b/>
          <w:kern w:val="2"/>
          <w:lang w:eastAsia="zh-CN"/>
        </w:rPr>
        <w:t xml:space="preserve">Other </w:t>
      </w:r>
      <w:r w:rsidR="00092937">
        <w:rPr>
          <w:rFonts w:eastAsia="宋体"/>
          <w:b/>
          <w:kern w:val="2"/>
          <w:lang w:eastAsia="zh-CN"/>
        </w:rPr>
        <w:t xml:space="preserve">grouping </w:t>
      </w:r>
      <w:r>
        <w:rPr>
          <w:rFonts w:eastAsia="宋体"/>
          <w:b/>
          <w:kern w:val="2"/>
          <w:lang w:eastAsia="zh-CN"/>
        </w:rPr>
        <w:t>assistance information</w:t>
      </w:r>
    </w:p>
    <w:p w14:paraId="78554718" w14:textId="77777777" w:rsidR="00E92CDD" w:rsidRPr="00A61CE6" w:rsidRDefault="00DD4BFA" w:rsidP="00E92CDD">
      <w:pPr>
        <w:pStyle w:val="3"/>
        <w:spacing w:before="360" w:beforeAutospacing="0" w:afterLines="0" w:after="180"/>
      </w:pPr>
      <w:r w:rsidRPr="00DD4BFA">
        <w:rPr>
          <w:rFonts w:eastAsia="宋体"/>
          <w:lang w:eastAsia="zh-CN"/>
        </w:rPr>
        <w:t>Which entity to group UEs</w:t>
      </w:r>
    </w:p>
    <w:p w14:paraId="7A9562A5" w14:textId="77777777" w:rsidR="00E92CDD" w:rsidRDefault="00A277CA" w:rsidP="0019077B">
      <w:pPr>
        <w:jc w:val="both"/>
        <w:rPr>
          <w:rFonts w:eastAsia="宋体"/>
          <w:lang w:eastAsia="zh-CN"/>
        </w:rPr>
      </w:pPr>
      <w:r>
        <w:rPr>
          <w:rFonts w:eastAsia="宋体"/>
          <w:lang w:eastAsia="zh-CN"/>
        </w:rPr>
        <w:t>Determining which entity is responsible for grouping UEs is another key issue.</w:t>
      </w:r>
      <w:r w:rsidR="009D5AE9">
        <w:rPr>
          <w:rFonts w:eastAsia="宋体"/>
          <w:lang w:eastAsia="zh-CN"/>
        </w:rPr>
        <w:t xml:space="preserve"> Basically, it should be the network that controls the UE grouping</w:t>
      </w:r>
      <w:r w:rsidR="00625428">
        <w:rPr>
          <w:rFonts w:eastAsia="宋体"/>
          <w:lang w:eastAsia="zh-CN"/>
        </w:rPr>
        <w:t xml:space="preserve"> based paging</w:t>
      </w:r>
      <w:r w:rsidR="009D5AE9">
        <w:rPr>
          <w:rFonts w:eastAsia="宋体"/>
          <w:lang w:eastAsia="zh-CN"/>
        </w:rPr>
        <w:t xml:space="preserve"> mechanism since paging is initiated by the network.</w:t>
      </w:r>
      <w:r w:rsidR="0061141E">
        <w:rPr>
          <w:rFonts w:eastAsia="宋体"/>
          <w:lang w:eastAsia="zh-CN"/>
        </w:rPr>
        <w:t xml:space="preserve"> Further, there are generally two network entities involved</w:t>
      </w:r>
      <w:r w:rsidR="00E03E4E">
        <w:rPr>
          <w:rFonts w:eastAsia="宋体"/>
          <w:lang w:eastAsia="zh-CN"/>
        </w:rPr>
        <w:t xml:space="preserve"> (</w:t>
      </w:r>
      <w:r w:rsidR="0061141E">
        <w:rPr>
          <w:rFonts w:eastAsia="宋体"/>
          <w:lang w:eastAsia="zh-CN"/>
        </w:rPr>
        <w:t xml:space="preserve">the </w:t>
      </w:r>
      <w:r w:rsidR="00FB4E14">
        <w:rPr>
          <w:rFonts w:eastAsia="宋体"/>
          <w:lang w:eastAsia="zh-CN"/>
        </w:rPr>
        <w:t>RAN and the CN</w:t>
      </w:r>
      <w:r w:rsidR="00E03E4E">
        <w:rPr>
          <w:rFonts w:eastAsia="宋体"/>
          <w:lang w:eastAsia="zh-CN"/>
        </w:rPr>
        <w:t>)</w:t>
      </w:r>
      <w:r w:rsidR="00824E12">
        <w:rPr>
          <w:rFonts w:eastAsia="宋体"/>
          <w:lang w:eastAsia="zh-CN"/>
        </w:rPr>
        <w:t>.</w:t>
      </w:r>
      <w:r w:rsidR="0012065B">
        <w:rPr>
          <w:rFonts w:eastAsia="宋体"/>
          <w:lang w:eastAsia="zh-CN"/>
        </w:rPr>
        <w:t xml:space="preserve"> </w:t>
      </w:r>
      <w:r w:rsidR="00824E12">
        <w:rPr>
          <w:rFonts w:eastAsia="宋体"/>
          <w:lang w:eastAsia="zh-CN"/>
        </w:rPr>
        <w:t>W</w:t>
      </w:r>
      <w:r w:rsidR="0012065B">
        <w:rPr>
          <w:rFonts w:eastAsia="宋体"/>
          <w:lang w:eastAsia="zh-CN"/>
        </w:rPr>
        <w:t xml:space="preserve">e give </w:t>
      </w:r>
      <w:r w:rsidR="00FB4E14">
        <w:rPr>
          <w:rFonts w:eastAsia="宋体"/>
          <w:lang w:eastAsia="zh-CN"/>
        </w:rPr>
        <w:t xml:space="preserve">analysis </w:t>
      </w:r>
      <w:r w:rsidR="00F65408">
        <w:rPr>
          <w:rFonts w:eastAsia="宋体"/>
          <w:lang w:eastAsia="zh-CN"/>
        </w:rPr>
        <w:t>accordingly</w:t>
      </w:r>
      <w:r w:rsidR="00FB4E14">
        <w:rPr>
          <w:rFonts w:eastAsia="宋体"/>
          <w:lang w:eastAsia="zh-CN"/>
        </w:rPr>
        <w:t>.</w:t>
      </w:r>
    </w:p>
    <w:p w14:paraId="4FF648C1" w14:textId="77777777" w:rsidR="00E92CDD" w:rsidRPr="0084658C" w:rsidRDefault="00820A54" w:rsidP="00CE2C9E">
      <w:pPr>
        <w:numPr>
          <w:ilvl w:val="0"/>
          <w:numId w:val="41"/>
        </w:numPr>
        <w:spacing w:before="480"/>
        <w:jc w:val="both"/>
        <w:rPr>
          <w:rFonts w:eastAsia="宋体"/>
          <w:b/>
          <w:lang w:eastAsia="zh-CN"/>
        </w:rPr>
      </w:pPr>
      <w:r w:rsidRPr="0084658C">
        <w:rPr>
          <w:rFonts w:eastAsia="宋体" w:hint="eastAsia"/>
          <w:b/>
          <w:lang w:eastAsia="zh-CN"/>
        </w:rPr>
        <w:lastRenderedPageBreak/>
        <w:t>C</w:t>
      </w:r>
      <w:r w:rsidRPr="0084658C">
        <w:rPr>
          <w:rFonts w:eastAsia="宋体"/>
          <w:b/>
          <w:lang w:eastAsia="zh-CN"/>
        </w:rPr>
        <w:t>N</w:t>
      </w:r>
    </w:p>
    <w:p w14:paraId="3651F4D9" w14:textId="77777777" w:rsidR="004576F3" w:rsidRDefault="005C08B8" w:rsidP="004576F3">
      <w:pPr>
        <w:jc w:val="both"/>
        <w:rPr>
          <w:rFonts w:eastAsia="宋体"/>
          <w:lang w:eastAsia="zh-CN"/>
        </w:rPr>
      </w:pPr>
      <w:r>
        <w:rPr>
          <w:rFonts w:eastAsia="宋体" w:hint="eastAsia"/>
          <w:lang w:eastAsia="zh-CN"/>
        </w:rPr>
        <w:t>C</w:t>
      </w:r>
      <w:r>
        <w:rPr>
          <w:rFonts w:eastAsia="宋体"/>
          <w:lang w:eastAsia="zh-CN"/>
        </w:rPr>
        <w:t xml:space="preserve">N, more specifically AMF, is the network entity </w:t>
      </w:r>
      <w:r w:rsidR="000F7F0C">
        <w:rPr>
          <w:rFonts w:eastAsia="宋体"/>
          <w:lang w:eastAsia="zh-CN"/>
        </w:rPr>
        <w:t>that</w:t>
      </w:r>
      <w:r>
        <w:rPr>
          <w:rFonts w:eastAsia="宋体"/>
          <w:lang w:eastAsia="zh-CN"/>
        </w:rPr>
        <w:t xml:space="preserve"> initiates CN paging.</w:t>
      </w:r>
      <w:r w:rsidR="0072349E">
        <w:rPr>
          <w:rFonts w:eastAsia="宋体"/>
          <w:lang w:eastAsia="zh-CN"/>
        </w:rPr>
        <w:t xml:space="preserve"> Hence a potential approach is </w:t>
      </w:r>
      <w:r w:rsidR="00E909C7">
        <w:rPr>
          <w:rFonts w:eastAsia="宋体"/>
          <w:lang w:eastAsia="zh-CN"/>
        </w:rPr>
        <w:t>to let the AMF be in charge of UE grouping. As illustrated in Fig.1,</w:t>
      </w:r>
      <w:r w:rsidR="006C6CEC">
        <w:rPr>
          <w:rFonts w:eastAsia="宋体"/>
          <w:lang w:eastAsia="zh-CN"/>
        </w:rPr>
        <w:t xml:space="preserve"> </w:t>
      </w:r>
      <w:r w:rsidR="00E909C7">
        <w:rPr>
          <w:rFonts w:eastAsia="宋体"/>
          <w:lang w:eastAsia="zh-CN"/>
        </w:rPr>
        <w:t>t</w:t>
      </w:r>
      <w:r w:rsidR="00850AD3">
        <w:rPr>
          <w:rFonts w:eastAsia="宋体"/>
          <w:lang w:eastAsia="zh-CN"/>
        </w:rPr>
        <w:t xml:space="preserve">he </w:t>
      </w:r>
      <w:r w:rsidR="00CF405C">
        <w:rPr>
          <w:rFonts w:eastAsia="宋体"/>
          <w:lang w:eastAsia="zh-CN"/>
        </w:rPr>
        <w:t>AMF decides</w:t>
      </w:r>
      <w:r w:rsidR="0072349E">
        <w:rPr>
          <w:rFonts w:eastAsia="宋体"/>
          <w:lang w:eastAsia="zh-CN"/>
        </w:rPr>
        <w:t xml:space="preserve"> UE</w:t>
      </w:r>
      <w:r w:rsidR="00CF405C">
        <w:rPr>
          <w:rFonts w:eastAsia="宋体"/>
          <w:lang w:eastAsia="zh-CN"/>
        </w:rPr>
        <w:t>’</w:t>
      </w:r>
      <w:r w:rsidR="0072349E">
        <w:rPr>
          <w:rFonts w:eastAsia="宋体"/>
          <w:lang w:eastAsia="zh-CN"/>
        </w:rPr>
        <w:t>s</w:t>
      </w:r>
      <w:r w:rsidR="00CF405C">
        <w:rPr>
          <w:rFonts w:eastAsia="宋体"/>
          <w:lang w:eastAsia="zh-CN"/>
        </w:rPr>
        <w:t xml:space="preserve"> group</w:t>
      </w:r>
      <w:r w:rsidR="00850AD3">
        <w:rPr>
          <w:rFonts w:eastAsia="宋体"/>
          <w:lang w:eastAsia="zh-CN"/>
        </w:rPr>
        <w:t xml:space="preserve"> based on grouping assistance information from </w:t>
      </w:r>
      <w:r w:rsidR="00CF405C">
        <w:rPr>
          <w:rFonts w:eastAsia="宋体"/>
          <w:lang w:eastAsia="zh-CN"/>
        </w:rPr>
        <w:t xml:space="preserve">the </w:t>
      </w:r>
      <w:r w:rsidR="00850AD3">
        <w:rPr>
          <w:rFonts w:eastAsia="宋体"/>
          <w:lang w:eastAsia="zh-CN"/>
        </w:rPr>
        <w:t>UE if available</w:t>
      </w:r>
      <w:r w:rsidR="00CF405C">
        <w:rPr>
          <w:rFonts w:eastAsia="宋体"/>
          <w:lang w:eastAsia="zh-CN"/>
        </w:rPr>
        <w:t xml:space="preserve"> and then sends the UE group information to </w:t>
      </w:r>
      <w:r w:rsidR="004F1363">
        <w:rPr>
          <w:rFonts w:eastAsia="宋体"/>
          <w:lang w:eastAsia="zh-CN"/>
        </w:rPr>
        <w:t>the gNB or UE when necessary.</w:t>
      </w:r>
    </w:p>
    <w:p w14:paraId="012AEF6B" w14:textId="77777777" w:rsidR="00695E48" w:rsidRDefault="00297898" w:rsidP="00921FB7">
      <w:pPr>
        <w:spacing w:after="120"/>
        <w:jc w:val="center"/>
        <w:rPr>
          <w:noProof/>
          <w:lang w:val="en-US" w:eastAsia="zh-CN"/>
        </w:rPr>
      </w:pPr>
      <w:r>
        <w:rPr>
          <w:noProof/>
          <w:lang w:val="en-US" w:eastAsia="zh-CN"/>
        </w:rPr>
        <mc:AlternateContent>
          <mc:Choice Requires="wpc">
            <w:drawing>
              <wp:inline distT="0" distB="0" distL="0" distR="0" wp14:anchorId="3195AA8F" wp14:editId="55BCF9E7">
                <wp:extent cx="4434840" cy="2813685"/>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5" name="Group 235"/>
                        <wpg:cNvGrpSpPr>
                          <a:grpSpLocks/>
                        </wpg:cNvGrpSpPr>
                        <wpg:grpSpPr bwMode="auto">
                          <a:xfrm>
                            <a:off x="137795" y="80645"/>
                            <a:ext cx="4154805" cy="2609215"/>
                            <a:chOff x="2307" y="662"/>
                            <a:chExt cx="6236" cy="3916"/>
                          </a:xfrm>
                        </wpg:grpSpPr>
                        <wps:wsp>
                          <wps:cNvPr id="16" name="AutoShape 156"/>
                          <wps:cNvSpPr>
                            <a:spLocks noChangeArrowheads="1"/>
                          </wps:cNvSpPr>
                          <wps:spPr bwMode="auto">
                            <a:xfrm>
                              <a:off x="2307" y="662"/>
                              <a:ext cx="838" cy="453"/>
                            </a:xfrm>
                            <a:prstGeom prst="roundRect">
                              <a:avLst>
                                <a:gd name="adj" fmla="val 16667"/>
                              </a:avLst>
                            </a:prstGeom>
                            <a:solidFill>
                              <a:srgbClr val="FFFFFF"/>
                            </a:solidFill>
                            <a:ln w="9525">
                              <a:solidFill>
                                <a:srgbClr val="1F4D78"/>
                              </a:solidFill>
                              <a:round/>
                              <a:headEnd/>
                              <a:tailEnd/>
                            </a:ln>
                          </wps:spPr>
                          <wps:txbx>
                            <w:txbxContent>
                              <w:p w14:paraId="12DBB851" w14:textId="77777777" w:rsidR="00825DF9" w:rsidRPr="00695E48" w:rsidRDefault="00825DF9"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17" name="AutoShape 157"/>
                          <wps:cNvSpPr>
                            <a:spLocks noChangeArrowheads="1"/>
                          </wps:cNvSpPr>
                          <wps:spPr bwMode="auto">
                            <a:xfrm>
                              <a:off x="5131" y="696"/>
                              <a:ext cx="838" cy="453"/>
                            </a:xfrm>
                            <a:prstGeom prst="roundRect">
                              <a:avLst>
                                <a:gd name="adj" fmla="val 16667"/>
                              </a:avLst>
                            </a:prstGeom>
                            <a:solidFill>
                              <a:srgbClr val="FFFFFF"/>
                            </a:solidFill>
                            <a:ln w="9525">
                              <a:solidFill>
                                <a:srgbClr val="1F4D78"/>
                              </a:solidFill>
                              <a:round/>
                              <a:headEnd/>
                              <a:tailEnd/>
                            </a:ln>
                          </wps:spPr>
                          <wps:txbx>
                            <w:txbxContent>
                              <w:p w14:paraId="73C15E25" w14:textId="77777777" w:rsidR="00825DF9" w:rsidRPr="00695E48" w:rsidRDefault="00825DF9" w:rsidP="00D90376">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18" name="AutoShape 158"/>
                          <wps:cNvSpPr>
                            <a:spLocks noChangeArrowheads="1"/>
                          </wps:cNvSpPr>
                          <wps:spPr bwMode="auto">
                            <a:xfrm>
                              <a:off x="7320" y="706"/>
                              <a:ext cx="838" cy="453"/>
                            </a:xfrm>
                            <a:prstGeom prst="roundRect">
                              <a:avLst>
                                <a:gd name="adj" fmla="val 16667"/>
                              </a:avLst>
                            </a:prstGeom>
                            <a:solidFill>
                              <a:srgbClr val="FFFFFF"/>
                            </a:solidFill>
                            <a:ln w="9525">
                              <a:solidFill>
                                <a:srgbClr val="1F4D78"/>
                              </a:solidFill>
                              <a:round/>
                              <a:headEnd/>
                              <a:tailEnd/>
                            </a:ln>
                          </wps:spPr>
                          <wps:txbx>
                            <w:txbxContent>
                              <w:p w14:paraId="7447AC1A" w14:textId="77777777" w:rsidR="00825DF9" w:rsidRPr="00695E48" w:rsidRDefault="00825DF9" w:rsidP="00D90376">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19" name="AutoShape 159"/>
                          <wps:cNvCnPr>
                            <a:cxnSpLocks noChangeShapeType="1"/>
                          </wps:cNvCnPr>
                          <wps:spPr bwMode="auto">
                            <a:xfrm>
                              <a:off x="5557"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64"/>
                          <wps:cNvCnPr>
                            <a:cxnSpLocks noChangeShapeType="1"/>
                          </wps:cNvCnPr>
                          <wps:spPr bwMode="auto">
                            <a:xfrm>
                              <a:off x="7740"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65"/>
                          <wps:cNvCnPr>
                            <a:cxnSpLocks noChangeShapeType="1"/>
                          </wps:cNvCnPr>
                          <wps:spPr bwMode="auto">
                            <a:xfrm>
                              <a:off x="2710" y="1103"/>
                              <a:ext cx="2" cy="3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168"/>
                          <wps:cNvSpPr>
                            <a:spLocks noChangeArrowheads="1"/>
                          </wps:cNvSpPr>
                          <wps:spPr bwMode="auto">
                            <a:xfrm>
                              <a:off x="6935" y="1883"/>
                              <a:ext cx="1608" cy="642"/>
                            </a:xfrm>
                            <a:prstGeom prst="rect">
                              <a:avLst/>
                            </a:prstGeom>
                            <a:solidFill>
                              <a:srgbClr val="FFFFFF"/>
                            </a:solidFill>
                            <a:ln w="9525">
                              <a:solidFill>
                                <a:srgbClr val="000000"/>
                              </a:solidFill>
                              <a:miter lim="800000"/>
                              <a:headEnd/>
                              <a:tailEnd/>
                            </a:ln>
                          </wps:spPr>
                          <wps:txbx>
                            <w:txbxContent>
                              <w:p w14:paraId="7C860F41" w14:textId="77777777" w:rsidR="00825DF9" w:rsidRPr="00D90376" w:rsidRDefault="00825DF9"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s:wsp>
                          <wps:cNvPr id="23" name="Text Box 172"/>
                          <wps:cNvSpPr txBox="1">
                            <a:spLocks noChangeArrowheads="1"/>
                          </wps:cNvSpPr>
                          <wps:spPr bwMode="auto">
                            <a:xfrm>
                              <a:off x="2685" y="1241"/>
                              <a:ext cx="2908"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375E" w14:textId="77777777" w:rsidR="00825DF9" w:rsidRPr="00D90376" w:rsidRDefault="00825DF9" w:rsidP="00D90376">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24" name="AutoShape 173"/>
                          <wps:cNvCnPr>
                            <a:cxnSpLocks noChangeShapeType="1"/>
                          </wps:cNvCnPr>
                          <wps:spPr bwMode="auto">
                            <a:xfrm>
                              <a:off x="2691" y="1587"/>
                              <a:ext cx="5056"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AutoShape 174"/>
                          <wps:cNvCnPr>
                            <a:cxnSpLocks noChangeShapeType="1"/>
                          </wps:cNvCnPr>
                          <wps:spPr bwMode="auto">
                            <a:xfrm flipH="1">
                              <a:off x="5558" y="3146"/>
                              <a:ext cx="218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75"/>
                          <wps:cNvCnPr>
                            <a:cxnSpLocks noChangeShapeType="1"/>
                          </wps:cNvCnPr>
                          <wps:spPr bwMode="auto">
                            <a:xfrm flipH="1">
                              <a:off x="2712" y="3754"/>
                              <a:ext cx="50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76"/>
                          <wps:cNvSpPr txBox="1">
                            <a:spLocks noChangeArrowheads="1"/>
                          </wps:cNvSpPr>
                          <wps:spPr bwMode="auto">
                            <a:xfrm>
                              <a:off x="5618" y="2803"/>
                              <a:ext cx="213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699C"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28" name="Text Box 178"/>
                          <wps:cNvSpPr txBox="1">
                            <a:spLocks noChangeArrowheads="1"/>
                          </wps:cNvSpPr>
                          <wps:spPr bwMode="auto">
                            <a:xfrm>
                              <a:off x="3073" y="3407"/>
                              <a:ext cx="23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57B0"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g:wgp>
                    </wpc:wpc>
                  </a:graphicData>
                </a:graphic>
              </wp:inline>
            </w:drawing>
          </mc:Choice>
          <mc:Fallback>
            <w:pict>
              <v:group w14:anchorId="3195AA8F" id="画布 155" o:spid="_x0000_s1026" editas="canvas" style="width:349.2pt;height:221.55pt;mso-position-horizontal-relative:char;mso-position-vertical-relative:line" coordsize="44348,2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348;height:28136;visibility:visible;mso-wrap-style:square">
                  <v:fill o:detectmouseclick="t"/>
                  <v:path o:connecttype="none"/>
                </v:shape>
                <v:group id="Group 235" o:spid="_x0000_s1028" style="position:absolute;left:1377;top:806;width:41549;height:26092" coordorigin="2307,662" coordsize="6236,3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AutoShape 156" o:spid="_x0000_s1029" style="position:absolute;left:2307;top:662;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RBMIA&#10;AADbAAAADwAAAGRycy9kb3ducmV2LnhtbERPTWvCQBC9C/6HZYRepG6sJbTRVaRU0pNgaut1yI5J&#10;MDsbdleN/75bELzN433OYtWbVlzI+caygukkAUFcWt1wpWD/vXl+A+EDssbWMim4kYfVcjhYYKbt&#10;lXd0KUIlYgj7DBXUIXSZlL6syaCf2I44ckfrDIYIXSW1w2sMN618SZJUGmw4NtTY0UdN5ak4GwW5&#10;y2fF6/h3a23+fth2u88fl+6Vehr16zmIQH14iO/uLx3np/D/Szx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4pEEwgAAANsAAAAPAAAAAAAAAAAAAAAAAJgCAABkcnMvZG93&#10;bnJldi54bWxQSwUGAAAAAAQABAD1AAAAhwMAAAAA&#10;" strokecolor="#1f4d78">
                    <v:textbox>
                      <w:txbxContent>
                        <w:p w14:paraId="12DBB851" w14:textId="77777777" w:rsidR="00825DF9" w:rsidRPr="00695E48" w:rsidRDefault="00825DF9"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57" o:spid="_x0000_s1030" style="position:absolute;left:5131;top:69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40n8MA&#10;AADbAAAADwAAAGRycy9kb3ducmV2LnhtbERPTWvCQBC9F/wPywheSt1oJW1TVxFR4kkwte11yI5J&#10;MDsbdldN/323IPQ2j/c582VvWnEl5xvLCibjBARxaXXDlYLjx/bpFYQPyBpby6TghzwsF4OHOWba&#10;3vhA1yJUIoawz1BBHUKXSenLmgz6se2II3eyzmCI0FVSO7zFcNPKaZKk0mDDsaHGjtY1lefiYhTk&#10;Ln8uZo9fe2vzt+99d9h8uvSo1GjYr95BBOrDv/ju3uk4/wX+fo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40n8MAAADbAAAADwAAAAAAAAAAAAAAAACYAgAAZHJzL2Rv&#10;d25yZXYueG1sUEsFBgAAAAAEAAQA9QAAAIgDAAAAAA==&#10;" strokecolor="#1f4d78">
                    <v:textbox>
                      <w:txbxContent>
                        <w:p w14:paraId="73C15E25" w14:textId="77777777" w:rsidR="00825DF9" w:rsidRPr="00695E48" w:rsidRDefault="00825DF9" w:rsidP="00D90376">
                          <w:pPr>
                            <w:spacing w:after="0"/>
                            <w:jc w:val="center"/>
                            <w:rPr>
                              <w:rFonts w:eastAsia="宋体"/>
                              <w:lang w:eastAsia="zh-CN"/>
                            </w:rPr>
                          </w:pPr>
                          <w:r>
                            <w:rPr>
                              <w:rFonts w:eastAsia="宋体" w:hint="eastAsia"/>
                              <w:lang w:eastAsia="zh-CN"/>
                            </w:rPr>
                            <w:t>gNB</w:t>
                          </w:r>
                        </w:p>
                      </w:txbxContent>
                    </v:textbox>
                  </v:roundrect>
                  <v:roundrect id="AutoShape 158" o:spid="_x0000_s1031" style="position:absolute;left:7320;top:70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g7cUA&#10;AADbAAAADwAAAGRycy9kb3ducmV2LnhtbESPQWvCQBCF74X+h2UKXopuaovU1FWKWNKTYKr2OmTH&#10;JJidDbtbTf9951DwNsN78943i9XgOnWhEFvPBp4mGSjiytuWawP7r4/xK6iYkC12nsnAL0VYLe/v&#10;Fphbf+UdXcpUKwnhmKOBJqU+1zpWDTmME98Ti3bywWGSNdTaBrxKuOv0NMtm2mHL0tBgT+uGqnP5&#10;4wwUoXguXx6PW++L+fe2320OYbY3ZvQwvL+BSjSkm/n/+tMKvsDKLzKAX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aDtxQAAANsAAAAPAAAAAAAAAAAAAAAAAJgCAABkcnMv&#10;ZG93bnJldi54bWxQSwUGAAAAAAQABAD1AAAAigMAAAAA&#10;" strokecolor="#1f4d78">
                    <v:textbox>
                      <w:txbxContent>
                        <w:p w14:paraId="7447AC1A" w14:textId="77777777" w:rsidR="00825DF9" w:rsidRPr="00695E48" w:rsidRDefault="00825DF9" w:rsidP="00D90376">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59" o:spid="_x0000_s1032" type="#_x0000_t32" style="position:absolute;left:5557;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64" o:spid="_x0000_s1033" type="#_x0000_t32" style="position:absolute;left:7740;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65" o:spid="_x0000_s1034" type="#_x0000_t32" style="position:absolute;left:2710;top:1103;width:2;height:3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rect id="Rectangle 168" o:spid="_x0000_s1035" style="position:absolute;left:6935;top:1883;width:160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7C860F41" w14:textId="77777777" w:rsidR="00825DF9" w:rsidRPr="00D90376" w:rsidRDefault="00825DF9"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shapetype id="_x0000_t202" coordsize="21600,21600" o:spt="202" path="m,l,21600r21600,l21600,xe">
                    <v:stroke joinstyle="miter"/>
                    <v:path gradientshapeok="t" o:connecttype="rect"/>
                  </v:shapetype>
                  <v:shape id="Text Box 172" o:spid="_x0000_s1036" type="#_x0000_t202" style="position:absolute;left:2685;top:1241;width:2908;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3EB8375E" w14:textId="77777777" w:rsidR="00825DF9" w:rsidRPr="00D90376" w:rsidRDefault="00825DF9" w:rsidP="00D90376">
                          <w:pPr>
                            <w:jc w:val="center"/>
                            <w:rPr>
                              <w:rFonts w:eastAsia="宋体"/>
                              <w:lang w:eastAsia="zh-CN"/>
                            </w:rPr>
                          </w:pPr>
                          <w:r w:rsidRPr="00D90376">
                            <w:rPr>
                              <w:rFonts w:eastAsia="宋体"/>
                              <w:lang w:eastAsia="zh-CN"/>
                            </w:rPr>
                            <w:t>Grouping assistance information</w:t>
                          </w:r>
                        </w:p>
                      </w:txbxContent>
                    </v:textbox>
                  </v:shape>
                  <v:shape id="AutoShape 173" o:spid="_x0000_s1037" type="#_x0000_t32" style="position:absolute;left:2691;top:1587;width:505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kOnMIAAADbAAAADwAAAGRycy9kb3ducmV2LnhtbESPS4vCMBSF98L8h3AHZqepRUWqUVRQ&#10;ZjX4GAaX1+bah81NaTJa/70RBJeH8/g403lrKnGlxhWWFfR7EQji1OqCMwW/h3V3DMJ5ZI2VZVJw&#10;Jwfz2Udniom2N97Rde8zEUbYJagg975OpHRpTgZdz9bEwTvbxqAPssmkbvAWxk0l4ygaSYMFB0KO&#10;Na1ySi/7f6OgrIZx+cOb7ekvO54Gy0Aq+0elvj7bxQSEp9a/w6/2t1YQD+D5JfwA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kOnMIAAADbAAAADwAAAAAAAAAAAAAA&#10;AAChAgAAZHJzL2Rvd25yZXYueG1sUEsFBgAAAAAEAAQA+QAAAJADAAAAAA==&#10;">
                    <v:stroke dashstyle="dash" endarrow="block"/>
                  </v:shape>
                  <v:shape id="AutoShape 174" o:spid="_x0000_s1038" type="#_x0000_t32" style="position:absolute;left:5558;top:3146;width:2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AutoShape 175" o:spid="_x0000_s1039" type="#_x0000_t32" style="position:absolute;left:2712;top:3754;width:502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Text Box 176" o:spid="_x0000_s1040" type="#_x0000_t202" style="position:absolute;left:5618;top:2803;width:213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3AA8699C"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Text Box 178" o:spid="_x0000_s1041" type="#_x0000_t202" style="position:absolute;left:3073;top:3407;width:23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128557B0"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group>
                <w10:anchorlock/>
              </v:group>
            </w:pict>
          </mc:Fallback>
        </mc:AlternateContent>
      </w:r>
    </w:p>
    <w:p w14:paraId="672F9364" w14:textId="77777777" w:rsidR="00323485" w:rsidRDefault="00323485" w:rsidP="00704FD0">
      <w:pPr>
        <w:jc w:val="center"/>
        <w:rPr>
          <w:rFonts w:eastAsia="宋体"/>
          <w:lang w:eastAsia="zh-CN"/>
        </w:rPr>
      </w:pPr>
      <w:r w:rsidRPr="002F3E76">
        <w:rPr>
          <w:rFonts w:eastAsia="宋体"/>
          <w:lang w:eastAsia="zh-CN"/>
        </w:rPr>
        <w:t xml:space="preserve">Fig.1 </w:t>
      </w:r>
      <w:r>
        <w:rPr>
          <w:rFonts w:eastAsia="宋体"/>
          <w:lang w:eastAsia="zh-CN"/>
        </w:rPr>
        <w:t>AMF determines UE groups</w:t>
      </w:r>
    </w:p>
    <w:p w14:paraId="27365406" w14:textId="5E416DD7" w:rsidR="00695E48" w:rsidRDefault="00A23223" w:rsidP="004576F3">
      <w:pPr>
        <w:jc w:val="both"/>
        <w:rPr>
          <w:rFonts w:eastAsia="宋体"/>
          <w:lang w:eastAsia="zh-CN"/>
        </w:rPr>
      </w:pPr>
      <w:r>
        <w:rPr>
          <w:rFonts w:eastAsia="宋体"/>
          <w:lang w:eastAsia="zh-CN"/>
        </w:rPr>
        <w:t xml:space="preserve">This solution </w:t>
      </w:r>
      <w:r w:rsidR="00E72FC1">
        <w:rPr>
          <w:rFonts w:eastAsia="宋体"/>
          <w:lang w:eastAsia="zh-CN"/>
        </w:rPr>
        <w:t>can be feasible but</w:t>
      </w:r>
      <w:r>
        <w:rPr>
          <w:rFonts w:eastAsia="宋体"/>
          <w:lang w:eastAsia="zh-CN"/>
        </w:rPr>
        <w:t xml:space="preserve"> </w:t>
      </w:r>
      <w:r w:rsidR="00E72FC1">
        <w:rPr>
          <w:rFonts w:eastAsia="宋体"/>
          <w:lang w:eastAsia="zh-CN"/>
        </w:rPr>
        <w:t>may have certain</w:t>
      </w:r>
      <w:r>
        <w:rPr>
          <w:rFonts w:eastAsia="宋体"/>
          <w:lang w:eastAsia="zh-CN"/>
        </w:rPr>
        <w:t xml:space="preserve"> drawbacks.</w:t>
      </w:r>
      <w:r w:rsidR="00A40276">
        <w:rPr>
          <w:rFonts w:eastAsia="宋体"/>
          <w:lang w:eastAsia="zh-CN"/>
        </w:rPr>
        <w:t xml:space="preserve"> First, the RAN paging case needs more consideration</w:t>
      </w:r>
      <w:r w:rsidR="003F26DA">
        <w:rPr>
          <w:rFonts w:eastAsia="宋体"/>
          <w:lang w:eastAsia="zh-CN"/>
        </w:rPr>
        <w:t>,</w:t>
      </w:r>
      <w:r w:rsidR="00CD634D">
        <w:rPr>
          <w:rFonts w:eastAsia="宋体"/>
          <w:lang w:eastAsia="zh-CN"/>
        </w:rPr>
        <w:t xml:space="preserve"> since this type of paging is </w:t>
      </w:r>
      <w:r w:rsidR="00E72FC1">
        <w:rPr>
          <w:rFonts w:eastAsia="宋体"/>
          <w:lang w:eastAsia="zh-CN"/>
        </w:rPr>
        <w:t>initiated by gNB rather than AMF</w:t>
      </w:r>
      <w:r w:rsidR="00C11832">
        <w:rPr>
          <w:rFonts w:eastAsia="宋体"/>
          <w:lang w:eastAsia="zh-CN"/>
        </w:rPr>
        <w:t>. Whether or h</w:t>
      </w:r>
      <w:r w:rsidR="00E72FC1">
        <w:rPr>
          <w:rFonts w:eastAsia="宋体"/>
          <w:lang w:eastAsia="zh-CN"/>
        </w:rPr>
        <w:t xml:space="preserve">ow the AMF </w:t>
      </w:r>
      <w:r w:rsidR="00C11832">
        <w:rPr>
          <w:rFonts w:eastAsia="宋体"/>
          <w:lang w:eastAsia="zh-CN"/>
        </w:rPr>
        <w:t>can perform</w:t>
      </w:r>
      <w:r w:rsidR="00605F79">
        <w:rPr>
          <w:rFonts w:eastAsia="宋体"/>
          <w:lang w:eastAsia="zh-CN"/>
        </w:rPr>
        <w:t xml:space="preserve"> optimized UE grouping for RAN paging</w:t>
      </w:r>
      <w:r w:rsidR="00C11832">
        <w:rPr>
          <w:rFonts w:eastAsia="宋体"/>
          <w:lang w:eastAsia="zh-CN"/>
        </w:rPr>
        <w:t xml:space="preserve"> remains unclear</w:t>
      </w:r>
      <w:r w:rsidR="00E72FC1">
        <w:rPr>
          <w:rFonts w:eastAsia="宋体"/>
          <w:lang w:eastAsia="zh-CN"/>
        </w:rPr>
        <w:t>.</w:t>
      </w:r>
      <w:r w:rsidR="001949D5">
        <w:rPr>
          <w:rFonts w:eastAsia="宋体"/>
          <w:lang w:eastAsia="zh-CN"/>
        </w:rPr>
        <w:t xml:space="preserve"> Besides</w:t>
      </w:r>
      <w:r w:rsidR="00605F79">
        <w:rPr>
          <w:rFonts w:eastAsia="宋体"/>
          <w:lang w:eastAsia="zh-CN"/>
        </w:rPr>
        <w:t xml:space="preserve">, </w:t>
      </w:r>
      <w:r w:rsidR="00C860EB">
        <w:rPr>
          <w:rFonts w:eastAsia="宋体"/>
          <w:lang w:eastAsia="zh-CN"/>
        </w:rPr>
        <w:t xml:space="preserve">this solution </w:t>
      </w:r>
      <w:r w:rsidR="003F26DA">
        <w:rPr>
          <w:rFonts w:eastAsia="宋体"/>
          <w:lang w:eastAsia="zh-CN"/>
        </w:rPr>
        <w:t xml:space="preserve">also </w:t>
      </w:r>
      <w:r w:rsidR="00C860EB">
        <w:rPr>
          <w:rFonts w:eastAsia="宋体"/>
          <w:lang w:eastAsia="zh-CN"/>
        </w:rPr>
        <w:t xml:space="preserve">introduces new </w:t>
      </w:r>
      <w:r w:rsidR="003F26DA">
        <w:rPr>
          <w:rFonts w:eastAsia="宋体"/>
          <w:lang w:eastAsia="zh-CN"/>
        </w:rPr>
        <w:t>behaviour</w:t>
      </w:r>
      <w:r w:rsidR="00C860EB">
        <w:rPr>
          <w:rFonts w:eastAsia="宋体"/>
          <w:lang w:eastAsia="zh-CN"/>
        </w:rPr>
        <w:t xml:space="preserve"> in CN</w:t>
      </w:r>
      <w:r w:rsidR="00DC2B37">
        <w:rPr>
          <w:rFonts w:eastAsia="宋体"/>
          <w:lang w:eastAsia="zh-CN"/>
        </w:rPr>
        <w:t xml:space="preserve"> and cooperation with other WGs </w:t>
      </w:r>
      <w:r w:rsidR="003F26DA">
        <w:rPr>
          <w:rFonts w:eastAsia="宋体"/>
          <w:lang w:eastAsia="zh-CN"/>
        </w:rPr>
        <w:t>will</w:t>
      </w:r>
      <w:r w:rsidR="00DC2B37">
        <w:rPr>
          <w:rFonts w:eastAsia="宋体"/>
          <w:lang w:eastAsia="zh-CN"/>
        </w:rPr>
        <w:t xml:space="preserve"> be needed.</w:t>
      </w:r>
    </w:p>
    <w:p w14:paraId="6A42304F" w14:textId="0F1FBCB5" w:rsidR="004576F3" w:rsidRPr="0031392F" w:rsidRDefault="004576F3" w:rsidP="004576F3">
      <w:pPr>
        <w:jc w:val="both"/>
        <w:rPr>
          <w:b/>
        </w:rPr>
      </w:pPr>
      <w:r>
        <w:rPr>
          <w:b/>
        </w:rPr>
        <w:t>Observation 2</w:t>
      </w:r>
      <w:r w:rsidRPr="0031392F">
        <w:rPr>
          <w:rFonts w:hint="eastAsia"/>
          <w:b/>
        </w:rPr>
        <w:t>:</w:t>
      </w:r>
      <w:r>
        <w:rPr>
          <w:b/>
        </w:rPr>
        <w:t xml:space="preserve"> CN is capable of grouping UEs but this involves CN operations/procedures, which </w:t>
      </w:r>
      <w:r w:rsidR="003F26DA">
        <w:rPr>
          <w:b/>
        </w:rPr>
        <w:t xml:space="preserve">will </w:t>
      </w:r>
      <w:r>
        <w:rPr>
          <w:b/>
        </w:rPr>
        <w:t>require corresponding work in CT or SA</w:t>
      </w:r>
      <w:r w:rsidRPr="0031392F">
        <w:rPr>
          <w:b/>
        </w:rPr>
        <w:t>.</w:t>
      </w:r>
    </w:p>
    <w:p w14:paraId="08444781" w14:textId="77777777" w:rsidR="00D30238" w:rsidRPr="0084658C" w:rsidRDefault="006249E5" w:rsidP="00CE2C9E">
      <w:pPr>
        <w:numPr>
          <w:ilvl w:val="0"/>
          <w:numId w:val="41"/>
        </w:numPr>
        <w:spacing w:before="360"/>
        <w:jc w:val="both"/>
        <w:rPr>
          <w:rFonts w:eastAsia="宋体"/>
          <w:b/>
          <w:lang w:eastAsia="zh-CN"/>
        </w:rPr>
      </w:pPr>
      <w:r w:rsidRPr="0084658C">
        <w:rPr>
          <w:rFonts w:eastAsia="宋体"/>
          <w:b/>
          <w:lang w:eastAsia="zh-CN"/>
        </w:rPr>
        <w:t>RAN</w:t>
      </w:r>
    </w:p>
    <w:p w14:paraId="3E77DC8E" w14:textId="77777777" w:rsidR="009B080D" w:rsidRDefault="00346B40" w:rsidP="004576F3">
      <w:pPr>
        <w:jc w:val="both"/>
        <w:rPr>
          <w:rFonts w:eastAsia="宋体"/>
          <w:lang w:eastAsia="zh-CN"/>
        </w:rPr>
      </w:pPr>
      <w:r>
        <w:rPr>
          <w:rFonts w:eastAsia="宋体" w:hint="eastAsia"/>
          <w:lang w:eastAsia="zh-CN"/>
        </w:rPr>
        <w:t>R</w:t>
      </w:r>
      <w:r>
        <w:rPr>
          <w:rFonts w:eastAsia="宋体"/>
          <w:lang w:eastAsia="zh-CN"/>
        </w:rPr>
        <w:t>AN</w:t>
      </w:r>
      <w:r>
        <w:rPr>
          <w:rFonts w:eastAsia="宋体" w:hint="eastAsia"/>
          <w:lang w:eastAsia="zh-CN"/>
        </w:rPr>
        <w:t>,</w:t>
      </w:r>
      <w:r>
        <w:rPr>
          <w:rFonts w:eastAsia="宋体"/>
          <w:lang w:eastAsia="zh-CN"/>
        </w:rPr>
        <w:t xml:space="preserve"> more specifically gNB, is the other candidate for </w:t>
      </w:r>
      <w:r w:rsidR="00567BA6">
        <w:rPr>
          <w:rFonts w:eastAsia="宋体"/>
          <w:lang w:eastAsia="zh-CN"/>
        </w:rPr>
        <w:t>grouping UEs</w:t>
      </w:r>
      <w:r>
        <w:rPr>
          <w:rFonts w:eastAsia="宋体"/>
          <w:lang w:eastAsia="zh-CN"/>
        </w:rPr>
        <w:t>.</w:t>
      </w:r>
      <w:r w:rsidR="007E38D7">
        <w:rPr>
          <w:rFonts w:eastAsia="宋体"/>
          <w:lang w:eastAsia="zh-CN"/>
        </w:rPr>
        <w:t xml:space="preserve"> </w:t>
      </w:r>
      <w:r w:rsidR="00970671">
        <w:rPr>
          <w:rFonts w:eastAsia="宋体"/>
          <w:lang w:eastAsia="zh-CN"/>
        </w:rPr>
        <w:t xml:space="preserve">The gNB is the entity that directly transmits paging indication to the UE regardless of </w:t>
      </w:r>
      <w:r w:rsidR="00FA31E5">
        <w:rPr>
          <w:rFonts w:eastAsia="宋体"/>
          <w:lang w:eastAsia="zh-CN"/>
        </w:rPr>
        <w:t xml:space="preserve">whether </w:t>
      </w:r>
      <w:r w:rsidR="00970671">
        <w:rPr>
          <w:rFonts w:eastAsia="宋体"/>
          <w:lang w:eastAsia="zh-CN"/>
        </w:rPr>
        <w:t>the paging is initiated by CN or RAN.</w:t>
      </w:r>
      <w:r w:rsidR="00C2475E">
        <w:rPr>
          <w:rFonts w:eastAsia="宋体"/>
          <w:lang w:eastAsia="zh-CN"/>
        </w:rPr>
        <w:t xml:space="preserve"> Consequently, it is a straightforward solution to let the gNB be responsible for UE grouping</w:t>
      </w:r>
      <w:r w:rsidR="00BC03AE">
        <w:rPr>
          <w:rFonts w:eastAsia="宋体"/>
          <w:lang w:eastAsia="zh-CN"/>
        </w:rPr>
        <w:t xml:space="preserve"> given that the gNB</w:t>
      </w:r>
      <w:r w:rsidR="00F72FCE">
        <w:rPr>
          <w:rFonts w:eastAsia="宋体"/>
          <w:lang w:eastAsia="zh-CN"/>
        </w:rPr>
        <w:t xml:space="preserve"> has sufficient paging relevant information</w:t>
      </w:r>
      <w:r w:rsidR="00C2475E">
        <w:rPr>
          <w:rFonts w:eastAsia="宋体"/>
          <w:lang w:eastAsia="zh-CN"/>
        </w:rPr>
        <w:t>.</w:t>
      </w:r>
    </w:p>
    <w:p w14:paraId="1755125F" w14:textId="77777777" w:rsidR="009B080D" w:rsidRPr="0031392F" w:rsidRDefault="009B080D" w:rsidP="009B080D">
      <w:pPr>
        <w:jc w:val="both"/>
        <w:rPr>
          <w:b/>
        </w:rPr>
      </w:pPr>
      <w:r>
        <w:rPr>
          <w:b/>
        </w:rPr>
        <w:t>Observation 3</w:t>
      </w:r>
      <w:r w:rsidRPr="0031392F">
        <w:rPr>
          <w:rFonts w:hint="eastAsia"/>
          <w:b/>
        </w:rPr>
        <w:t>:</w:t>
      </w:r>
      <w:r>
        <w:rPr>
          <w:b/>
        </w:rPr>
        <w:t xml:space="preserve"> Although paging can be initiated by RAN or CN, RAN is the network entity that directly transmits paging information to the UE</w:t>
      </w:r>
      <w:r w:rsidRPr="0031392F">
        <w:rPr>
          <w:b/>
        </w:rPr>
        <w:t>.</w:t>
      </w:r>
    </w:p>
    <w:p w14:paraId="35AE97BC" w14:textId="77777777" w:rsidR="008E69AE" w:rsidRDefault="00022BA9" w:rsidP="008161D3">
      <w:pPr>
        <w:jc w:val="both"/>
        <w:rPr>
          <w:rFonts w:eastAsia="宋体"/>
          <w:lang w:eastAsia="zh-CN"/>
        </w:rPr>
      </w:pPr>
      <w:r>
        <w:rPr>
          <w:rFonts w:eastAsia="宋体"/>
          <w:lang w:eastAsia="zh-CN"/>
        </w:rPr>
        <w:t>A potential procedure</w:t>
      </w:r>
      <w:r w:rsidR="008161D3">
        <w:rPr>
          <w:rFonts w:eastAsia="宋体"/>
          <w:lang w:eastAsia="zh-CN"/>
        </w:rPr>
        <w:t xml:space="preserve"> is presented in Fig.2</w:t>
      </w:r>
      <w:r>
        <w:rPr>
          <w:rFonts w:eastAsia="宋体"/>
          <w:lang w:eastAsia="zh-CN"/>
        </w:rPr>
        <w:t xml:space="preserve"> as an example</w:t>
      </w:r>
      <w:r w:rsidR="008161D3">
        <w:rPr>
          <w:rFonts w:eastAsia="宋体"/>
          <w:lang w:eastAsia="zh-CN"/>
        </w:rPr>
        <w:t xml:space="preserve">. </w:t>
      </w:r>
      <w:r w:rsidR="001F3557">
        <w:rPr>
          <w:rFonts w:eastAsia="宋体"/>
          <w:lang w:eastAsia="zh-CN"/>
        </w:rPr>
        <w:t>Similar to the current procedure for coordinating UE specific I-DRX cycle, t</w:t>
      </w:r>
      <w:r w:rsidR="008161D3">
        <w:rPr>
          <w:rFonts w:eastAsia="宋体"/>
          <w:lang w:eastAsia="zh-CN"/>
        </w:rPr>
        <w:t xml:space="preserve">he UE could provide grouping assistance information to the AMF. Accordingly, the AMF maintains the UE specific information and transfers it to the gNB when necessary. Then the gNB can determine UE groups and sends the UE group information to the UE. </w:t>
      </w:r>
    </w:p>
    <w:p w14:paraId="05FFDD3E" w14:textId="77777777" w:rsidR="000471D7" w:rsidRDefault="00297898" w:rsidP="00921FB7">
      <w:pPr>
        <w:spacing w:after="120"/>
        <w:jc w:val="center"/>
        <w:rPr>
          <w:noProof/>
          <w:lang w:val="en-US" w:eastAsia="zh-CN"/>
        </w:rPr>
      </w:pPr>
      <w:r>
        <w:rPr>
          <w:noProof/>
          <w:lang w:val="en-US" w:eastAsia="zh-CN"/>
        </w:rPr>
        <w:lastRenderedPageBreak/>
        <mc:AlternateContent>
          <mc:Choice Requires="wpc">
            <w:drawing>
              <wp:inline distT="0" distB="0" distL="0" distR="0" wp14:anchorId="4DCBF779" wp14:editId="24E1ADA8">
                <wp:extent cx="4702175" cy="2807335"/>
                <wp:effectExtent l="0" t="0" r="0" b="254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219075" y="101600"/>
                            <a:ext cx="4233545" cy="2621915"/>
                            <a:chOff x="2026" y="479"/>
                            <a:chExt cx="6560" cy="4063"/>
                          </a:xfrm>
                        </wpg:grpSpPr>
                        <wps:wsp>
                          <wps:cNvPr id="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2B06FEEE" w14:textId="77777777" w:rsidR="00825DF9" w:rsidRPr="00695E48" w:rsidRDefault="00825DF9"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 name="AutoShape 182"/>
                          <wps:cNvSpPr>
                            <a:spLocks noChangeArrowheads="1"/>
                          </wps:cNvSpPr>
                          <wps:spPr bwMode="auto">
                            <a:xfrm>
                              <a:off x="4947" y="514"/>
                              <a:ext cx="867" cy="470"/>
                            </a:xfrm>
                            <a:prstGeom prst="roundRect">
                              <a:avLst>
                                <a:gd name="adj" fmla="val 16667"/>
                              </a:avLst>
                            </a:prstGeom>
                            <a:solidFill>
                              <a:srgbClr val="FFFFFF"/>
                            </a:solidFill>
                            <a:ln w="9525">
                              <a:solidFill>
                                <a:srgbClr val="1F4D78"/>
                              </a:solidFill>
                              <a:round/>
                              <a:headEnd/>
                              <a:tailEnd/>
                            </a:ln>
                          </wps:spPr>
                          <wps:txbx>
                            <w:txbxContent>
                              <w:p w14:paraId="2145B550" w14:textId="77777777" w:rsidR="00825DF9" w:rsidRPr="00695E48" w:rsidRDefault="00825DF9" w:rsidP="000471D7">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424D01FF" w14:textId="77777777" w:rsidR="00825DF9" w:rsidRPr="00695E48" w:rsidRDefault="00825DF9" w:rsidP="000471D7">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5" name="AutoShape 184"/>
                          <wps:cNvCnPr>
                            <a:cxnSpLocks noChangeShapeType="1"/>
                          </wps:cNvCnPr>
                          <wps:spPr bwMode="auto">
                            <a:xfrm>
                              <a:off x="5388"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85"/>
                          <wps:cNvCnPr>
                            <a:cxnSpLocks noChangeShapeType="1"/>
                          </wps:cNvCnPr>
                          <wps:spPr bwMode="auto">
                            <a:xfrm>
                              <a:off x="8154"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6"/>
                          <wps:cNvCnPr>
                            <a:cxnSpLocks noChangeShapeType="1"/>
                          </wps:cNvCnPr>
                          <wps:spPr bwMode="auto">
                            <a:xfrm>
                              <a:off x="2443" y="936"/>
                              <a:ext cx="1" cy="3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88"/>
                          <wps:cNvSpPr txBox="1">
                            <a:spLocks noChangeArrowheads="1"/>
                          </wps:cNvSpPr>
                          <wps:spPr bwMode="auto">
                            <a:xfrm>
                              <a:off x="2417" y="1080"/>
                              <a:ext cx="3008"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9F669"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9"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0" name="Text Box 193"/>
                          <wps:cNvSpPr txBox="1">
                            <a:spLocks noChangeArrowheads="1"/>
                          </wps:cNvSpPr>
                          <wps:spPr bwMode="auto">
                            <a:xfrm>
                              <a:off x="2824" y="3387"/>
                              <a:ext cx="2208"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EBCC" w14:textId="77777777" w:rsidR="00825DF9" w:rsidRPr="00D90376" w:rsidRDefault="00825DF9"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11" name="AutoShape 195"/>
                          <wps:cNvCnPr>
                            <a:cxnSpLocks noChangeShapeType="1"/>
                          </wps:cNvCnPr>
                          <wps:spPr bwMode="auto">
                            <a:xfrm flipH="1">
                              <a:off x="2443" y="3754"/>
                              <a:ext cx="2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96"/>
                          <wps:cNvSpPr txBox="1">
                            <a:spLocks noChangeArrowheads="1"/>
                          </wps:cNvSpPr>
                          <wps:spPr bwMode="auto">
                            <a:xfrm>
                              <a:off x="5288" y="1706"/>
                              <a:ext cx="300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4A946"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13" name="AutoShape 197"/>
                          <wps:cNvCnPr>
                            <a:cxnSpLocks noChangeShapeType="1"/>
                          </wps:cNvCnPr>
                          <wps:spPr bwMode="auto">
                            <a:xfrm flipH="1">
                              <a:off x="5388" y="2084"/>
                              <a:ext cx="2767"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Rectangle 198"/>
                          <wps:cNvSpPr>
                            <a:spLocks noChangeArrowheads="1"/>
                          </wps:cNvSpPr>
                          <wps:spPr bwMode="auto">
                            <a:xfrm>
                              <a:off x="4557" y="2525"/>
                              <a:ext cx="1664" cy="666"/>
                            </a:xfrm>
                            <a:prstGeom prst="rect">
                              <a:avLst/>
                            </a:prstGeom>
                            <a:solidFill>
                              <a:srgbClr val="FFFFFF"/>
                            </a:solidFill>
                            <a:ln w="9525">
                              <a:solidFill>
                                <a:srgbClr val="000000"/>
                              </a:solidFill>
                              <a:miter lim="800000"/>
                              <a:headEnd/>
                              <a:tailEnd/>
                            </a:ln>
                          </wps:spPr>
                          <wps:txbx>
                            <w:txbxContent>
                              <w:p w14:paraId="6F06F64A" w14:textId="77777777" w:rsidR="00825DF9" w:rsidRPr="00D90376" w:rsidRDefault="00825DF9"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g:wgp>
                    </wpc:wpc>
                  </a:graphicData>
                </a:graphic>
              </wp:inline>
            </w:drawing>
          </mc:Choice>
          <mc:Fallback>
            <w:pict>
              <v:group w14:anchorId="4DCBF779" id="画布 179" o:spid="_x0000_s1042" editas="canvas" style="width:370.25pt;height:221.05pt;mso-position-horizontal-relative:char;mso-position-vertical-relative:line" coordsize="47021,28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">
                <v:shape id="_x0000_s1043" type="#_x0000_t75" style="position:absolute;width:47021;height:28073;visibility:visible;mso-wrap-style:square">
                  <v:fill o:detectmouseclick="t"/>
                  <v:path o:connecttype="none"/>
                </v:shape>
                <v:group id="Group 237" o:spid="_x0000_s1044" style="position:absolute;left:2190;top:1016;width:42336;height:26219" coordorigin="2026,479" coordsize="6560,4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45"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D5sQA&#10;AADaAAAADwAAAGRycy9kb3ducmV2LnhtbESPT2vCQBTE74LfYXkFL1I3TYvU1DVIscSTYOqf6yP7&#10;moRm34bdrabf3i0IPQ4z8xtmmQ+mExdyvrWs4GmWgCCurG65VnD4/Hh8BeEDssbOMin4JQ/5ajxa&#10;Yqbtlfd0KUMtIoR9hgqaEPpMSl81ZNDPbE8cvS/rDIYoXS21w2uEm06mSTKXBluOCw329N5Q9V3+&#10;GAWFK57Ll+lpZ22xOO/6/ebo5gelJg/D+g1EoCH8h+/trVaQwt+Ve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Qg+bEAAAA2gAAAA8AAAAAAAAAAAAAAAAAmAIAAGRycy9k&#10;b3ducmV2LnhtbFBLBQYAAAAABAAEAPUAAACJAwAAAAA=&#10;" strokecolor="#1f4d78">
                    <v:textbox>
                      <w:txbxContent>
                        <w:p w14:paraId="2B06FEEE" w14:textId="77777777" w:rsidR="00825DF9" w:rsidRPr="00695E48" w:rsidRDefault="00825DF9"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6" style="position:absolute;left:4947;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2145B550" w14:textId="77777777" w:rsidR="00825DF9" w:rsidRPr="00695E48" w:rsidRDefault="00825DF9" w:rsidP="000471D7">
                          <w:pPr>
                            <w:spacing w:after="0"/>
                            <w:jc w:val="center"/>
                            <w:rPr>
                              <w:rFonts w:eastAsia="宋体"/>
                              <w:lang w:eastAsia="zh-CN"/>
                            </w:rPr>
                          </w:pPr>
                          <w:r>
                            <w:rPr>
                              <w:rFonts w:eastAsia="宋体" w:hint="eastAsia"/>
                              <w:lang w:eastAsia="zh-CN"/>
                            </w:rPr>
                            <w:t>gNB</w:t>
                          </w:r>
                        </w:p>
                      </w:txbxContent>
                    </v:textbox>
                  </v:roundrect>
                  <v:roundrect id="AutoShape 183" o:spid="_x0000_s1047"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424D01FF" w14:textId="77777777" w:rsidR="00825DF9" w:rsidRPr="00695E48" w:rsidRDefault="00825DF9" w:rsidP="000471D7">
                          <w:pPr>
                            <w:spacing w:after="0"/>
                            <w:jc w:val="center"/>
                            <w:rPr>
                              <w:rFonts w:eastAsia="宋体"/>
                              <w:lang w:eastAsia="zh-CN"/>
                            </w:rPr>
                          </w:pPr>
                          <w:r>
                            <w:rPr>
                              <w:rFonts w:eastAsia="宋体"/>
                              <w:lang w:eastAsia="zh-CN"/>
                            </w:rPr>
                            <w:t>AMF</w:t>
                          </w:r>
                        </w:p>
                      </w:txbxContent>
                    </v:textbox>
                  </v:roundrect>
                  <v:shape id="AutoShape 184" o:spid="_x0000_s1048" type="#_x0000_t32" style="position:absolute;left:5388;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85" o:spid="_x0000_s1049" type="#_x0000_t32" style="position:absolute;left:8154;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6" o:spid="_x0000_s1050" type="#_x0000_t32" style="position:absolute;left:2443;top:936;width:1;height:3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Text Box 188" o:spid="_x0000_s1051" type="#_x0000_t202" style="position:absolute;left:2417;top:1080;width:3008;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3AB9F669"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v:textbox>
                  </v:shape>
                  <v:shape id="AutoShape 189" o:spid="_x0000_s1052"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749cMAAADaAAAADwAAAGRycy9kb3ducmV2LnhtbESPS2vCQBSF9wX/w3CF7upEsUWjk2AL&#10;lq5KfSAur5lrHmbuhMw0Sf99p1BweTiPj7NOB1OLjlpXWlYwnUQgiDOrS84VHA/bpwUI55E11pZJ&#10;wQ85SJPRwxpjbXveUbf3uQgj7GJUUHjfxFK6rCCDbmIb4uBdbWvQB9nmUrfYh3FTy1kUvUiDJQdC&#10;gQ29FZTd9t9GQVU/z6pPfv+6nPLzZf4aSNX0rNTjeNisQHga/D383/7QCpbwdyXc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O+PXDAAAA2gAAAA8AAAAAAAAAAAAA&#10;AAAAoQIAAGRycy9kb3ducmV2LnhtbFBLBQYAAAAABAAEAPkAAACRAwAAAAA=&#10;">
                    <v:stroke dashstyle="dash" endarrow="block"/>
                  </v:shape>
                  <v:shape id="Text Box 193" o:spid="_x0000_s1053" type="#_x0000_t202" style="position:absolute;left:2824;top:3387;width:2208;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24BFEBCC" w14:textId="77777777" w:rsidR="00825DF9" w:rsidRPr="00D90376" w:rsidRDefault="00825DF9"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AutoShape 195" o:spid="_x0000_s1054" type="#_x0000_t32" style="position:absolute;left:2443;top:3754;width:294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shape id="Text Box 196" o:spid="_x0000_s1055" type="#_x0000_t202" style="position:absolute;left:5288;top:1706;width:300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844A946"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v:textbox>
                  </v:shape>
                  <v:shape id="AutoShape 197" o:spid="_x0000_s1056" type="#_x0000_t32" style="position:absolute;left:5388;top:2084;width:27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4ucAAAADbAAAADwAAAGRycy9kb3ducmV2LnhtbERP22rCQBB9L/QflhF8qxubeknMKkUo&#10;6KPGDxiy0yQ0Oxsy2xj/vlso9G0O5zrFYXKdGmmQ1rOB5SIBRVx523Jt4FZ+vGxBSUC22HkmAw8S&#10;OOyfnwrMrb/zhcZrqFUMYcnRQBNCn2stVUMOZeF74sh9+sFhiHCotR3wHsNdp1+TZK0dthwbGuzp&#10;2FD1df12BkbZnN/S5fSQbVaGVC6r8pT1xsxn0/sOVKAp/Iv/3Ccb56fw+0s8QO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q+LnAAAAA2wAAAA8AAAAAAAAAAAAAAAAA&#10;oQIAAGRycy9kb3ducmV2LnhtbFBLBQYAAAAABAAEAPkAAACOAwAAAAA=&#10;">
                    <v:stroke dashstyle="dash" endarrow="block"/>
                  </v:shape>
                  <v:rect id="Rectangle 198" o:spid="_x0000_s1057" style="position:absolute;left:4557;top:2525;width:1664;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F06F64A" w14:textId="77777777" w:rsidR="00825DF9" w:rsidRPr="00D90376" w:rsidRDefault="00825DF9"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group>
                <w10:anchorlock/>
              </v:group>
            </w:pict>
          </mc:Fallback>
        </mc:AlternateContent>
      </w:r>
    </w:p>
    <w:p w14:paraId="43D7541D" w14:textId="77777777" w:rsidR="000471D7" w:rsidRDefault="000471D7" w:rsidP="000471D7">
      <w:pPr>
        <w:jc w:val="center"/>
        <w:rPr>
          <w:rFonts w:eastAsia="宋体"/>
          <w:lang w:eastAsia="zh-CN"/>
        </w:rPr>
      </w:pPr>
      <w:r w:rsidRPr="002F3E76">
        <w:rPr>
          <w:rFonts w:eastAsia="宋体"/>
          <w:lang w:eastAsia="zh-CN"/>
        </w:rPr>
        <w:t>Fig.</w:t>
      </w:r>
      <w:r w:rsidR="00934B65">
        <w:rPr>
          <w:rFonts w:eastAsia="宋体"/>
          <w:lang w:eastAsia="zh-CN"/>
        </w:rPr>
        <w:t>2</w:t>
      </w:r>
      <w:r w:rsidRPr="002F3E76">
        <w:rPr>
          <w:rFonts w:eastAsia="宋体"/>
          <w:lang w:eastAsia="zh-CN"/>
        </w:rPr>
        <w:t xml:space="preserve"> </w:t>
      </w:r>
      <w:r w:rsidR="00934B65">
        <w:rPr>
          <w:rFonts w:eastAsia="宋体"/>
          <w:lang w:eastAsia="zh-CN"/>
        </w:rPr>
        <w:t>gNB</w:t>
      </w:r>
      <w:r>
        <w:rPr>
          <w:rFonts w:eastAsia="宋体"/>
          <w:lang w:eastAsia="zh-CN"/>
        </w:rPr>
        <w:t xml:space="preserve"> determines UE groups</w:t>
      </w:r>
    </w:p>
    <w:p w14:paraId="36C2A60A" w14:textId="77777777" w:rsidR="00A81420" w:rsidRPr="0031392F" w:rsidRDefault="00A81420" w:rsidP="00A81420">
      <w:pPr>
        <w:jc w:val="both"/>
        <w:rPr>
          <w:b/>
        </w:rPr>
      </w:pPr>
      <w:r>
        <w:rPr>
          <w:b/>
        </w:rPr>
        <w:t>Observation 4</w:t>
      </w:r>
      <w:r w:rsidRPr="0031392F">
        <w:rPr>
          <w:rFonts w:hint="eastAsia"/>
          <w:b/>
        </w:rPr>
        <w:t>:</w:t>
      </w:r>
      <w:r>
        <w:rPr>
          <w:b/>
        </w:rPr>
        <w:t xml:space="preserve"> RAN is capable of grouping UEs based on assistance information from UE or CN if necessary</w:t>
      </w:r>
      <w:r w:rsidRPr="0031392F">
        <w:rPr>
          <w:b/>
        </w:rPr>
        <w:t>.</w:t>
      </w:r>
    </w:p>
    <w:p w14:paraId="6468AEBD" w14:textId="771D6DAA" w:rsidR="00A81420" w:rsidRDefault="004A23CD" w:rsidP="00A81420">
      <w:pPr>
        <w:jc w:val="both"/>
        <w:rPr>
          <w:rFonts w:eastAsia="宋体"/>
          <w:lang w:eastAsia="zh-CN"/>
        </w:rPr>
      </w:pPr>
      <w:r>
        <w:rPr>
          <w:rFonts w:eastAsia="宋体"/>
          <w:lang w:eastAsia="zh-CN"/>
        </w:rPr>
        <w:t>As analysed above</w:t>
      </w:r>
      <w:r w:rsidR="005302A3">
        <w:rPr>
          <w:rFonts w:eastAsia="宋体"/>
          <w:lang w:eastAsia="zh-CN"/>
        </w:rPr>
        <w:t xml:space="preserve">, </w:t>
      </w:r>
      <w:r w:rsidR="002C1EC3">
        <w:rPr>
          <w:rFonts w:eastAsia="宋体"/>
          <w:lang w:eastAsia="zh-CN"/>
        </w:rPr>
        <w:t>there can be two general directions for UE grouping</w:t>
      </w:r>
      <w:r w:rsidR="00587E5A">
        <w:rPr>
          <w:rFonts w:eastAsia="宋体"/>
          <w:lang w:eastAsia="zh-CN"/>
        </w:rPr>
        <w:t xml:space="preserve"> (i.e., the CN-based and the RAN-based)</w:t>
      </w:r>
      <w:r w:rsidR="004C0612">
        <w:rPr>
          <w:rFonts w:eastAsia="宋体"/>
          <w:lang w:eastAsia="zh-CN"/>
        </w:rPr>
        <w:t>.</w:t>
      </w:r>
      <w:r w:rsidR="002C1EC3">
        <w:rPr>
          <w:rFonts w:eastAsia="宋体"/>
          <w:lang w:eastAsia="zh-CN"/>
        </w:rPr>
        <w:t xml:space="preserve"> </w:t>
      </w:r>
      <w:r w:rsidR="00EA4FDB">
        <w:rPr>
          <w:rFonts w:eastAsia="宋体"/>
          <w:lang w:eastAsia="zh-CN"/>
        </w:rPr>
        <w:t>Comparing the two alternatives, we think the RAN-based approach is more straightforward with less CN impact, which could be prioritized for further study.</w:t>
      </w:r>
    </w:p>
    <w:p w14:paraId="1F047216" w14:textId="77777777" w:rsidR="00A81420" w:rsidRDefault="005302A3" w:rsidP="00A81420">
      <w:pPr>
        <w:jc w:val="both"/>
        <w:rPr>
          <w:rFonts w:eastAsia="宋体"/>
          <w:b/>
          <w:kern w:val="2"/>
          <w:lang w:eastAsia="zh-CN"/>
        </w:rPr>
      </w:pPr>
      <w:r>
        <w:rPr>
          <w:rFonts w:eastAsia="宋体"/>
          <w:b/>
          <w:kern w:val="2"/>
          <w:lang w:eastAsia="zh-CN"/>
        </w:rPr>
        <w:t>Proposal 3</w:t>
      </w:r>
      <w:r w:rsidR="00A81420" w:rsidRPr="00947A82">
        <w:rPr>
          <w:rFonts w:eastAsia="宋体" w:hint="eastAsia"/>
          <w:b/>
          <w:kern w:val="2"/>
          <w:lang w:eastAsia="zh-CN"/>
        </w:rPr>
        <w:t>:</w:t>
      </w:r>
      <w:r w:rsidR="00A81420">
        <w:rPr>
          <w:rFonts w:eastAsia="宋体"/>
          <w:b/>
          <w:kern w:val="2"/>
          <w:lang w:eastAsia="zh-CN"/>
        </w:rPr>
        <w:t xml:space="preserve"> Study which network entity is responsible for grouping UEs, specifically RAN or CN.</w:t>
      </w:r>
    </w:p>
    <w:p w14:paraId="08997F47" w14:textId="4F9718EF" w:rsidR="00E479B2" w:rsidRDefault="0015602F" w:rsidP="006B3D8C">
      <w:pPr>
        <w:pStyle w:val="2"/>
        <w:spacing w:before="480" w:beforeAutospacing="0" w:afterLines="0" w:after="240"/>
        <w:jc w:val="both"/>
      </w:pPr>
      <w:r>
        <w:t>On the realization of group-based paging</w:t>
      </w:r>
    </w:p>
    <w:p w14:paraId="03B46CA3" w14:textId="2A74E262" w:rsidR="00622234" w:rsidRDefault="0069424A" w:rsidP="0069424A">
      <w:pPr>
        <w:jc w:val="both"/>
        <w:rPr>
          <w:rFonts w:eastAsia="宋体"/>
          <w:lang w:eastAsia="zh-CN"/>
        </w:rPr>
      </w:pPr>
      <w:r w:rsidRPr="0069424A">
        <w:rPr>
          <w:rFonts w:eastAsia="宋体"/>
          <w:lang w:eastAsia="zh-CN"/>
        </w:rPr>
        <w:t>Based on the premise that UE grouping has been realized</w:t>
      </w:r>
      <w:r>
        <w:rPr>
          <w:rFonts w:eastAsia="宋体"/>
          <w:lang w:eastAsia="zh-CN"/>
        </w:rPr>
        <w:t>, here in this section,</w:t>
      </w:r>
      <w:r w:rsidR="009C4E18">
        <w:rPr>
          <w:rFonts w:eastAsia="宋体"/>
          <w:lang w:eastAsia="zh-CN"/>
        </w:rPr>
        <w:t xml:space="preserve"> we discuss how the gNB</w:t>
      </w:r>
      <w:r>
        <w:rPr>
          <w:rFonts w:eastAsia="宋体"/>
          <w:lang w:eastAsia="zh-CN"/>
        </w:rPr>
        <w:t xml:space="preserve"> </w:t>
      </w:r>
      <w:r w:rsidR="007E64EC">
        <w:rPr>
          <w:rFonts w:eastAsia="宋体"/>
          <w:lang w:eastAsia="zh-CN"/>
        </w:rPr>
        <w:t>transmits</w:t>
      </w:r>
      <w:r w:rsidR="009C4E18">
        <w:rPr>
          <w:rFonts w:eastAsia="宋体"/>
          <w:lang w:eastAsia="zh-CN"/>
        </w:rPr>
        <w:t xml:space="preserve"> </w:t>
      </w:r>
      <w:r w:rsidR="007E64EC">
        <w:rPr>
          <w:rFonts w:eastAsia="宋体"/>
          <w:lang w:eastAsia="zh-CN"/>
        </w:rPr>
        <w:t>the paging information</w:t>
      </w:r>
      <w:r>
        <w:rPr>
          <w:rFonts w:eastAsia="宋体"/>
          <w:lang w:eastAsia="zh-CN"/>
        </w:rPr>
        <w:t xml:space="preserve"> </w:t>
      </w:r>
      <w:r w:rsidR="003F26DA">
        <w:rPr>
          <w:rFonts w:eastAsia="宋体"/>
          <w:lang w:eastAsia="zh-CN"/>
        </w:rPr>
        <w:t xml:space="preserve">using </w:t>
      </w:r>
      <w:r>
        <w:rPr>
          <w:rFonts w:eastAsia="宋体"/>
          <w:lang w:eastAsia="zh-CN"/>
        </w:rPr>
        <w:t>the UE grouping mechanism.</w:t>
      </w:r>
      <w:r w:rsidR="00B722F6">
        <w:rPr>
          <w:rFonts w:eastAsia="宋体"/>
          <w:lang w:eastAsia="zh-CN"/>
        </w:rPr>
        <w:t xml:space="preserve"> </w:t>
      </w:r>
      <w:r w:rsidR="003F26DA">
        <w:rPr>
          <w:rFonts w:eastAsia="宋体"/>
          <w:lang w:eastAsia="zh-CN"/>
        </w:rPr>
        <w:t>The f</w:t>
      </w:r>
      <w:r w:rsidR="00B722F6">
        <w:rPr>
          <w:rFonts w:eastAsia="宋体"/>
          <w:lang w:eastAsia="zh-CN"/>
        </w:rPr>
        <w:t>ollowing solutions can be considered.</w:t>
      </w:r>
    </w:p>
    <w:p w14:paraId="3BB85247" w14:textId="4861BFBE" w:rsidR="00536AA6" w:rsidRPr="0084658C" w:rsidRDefault="003F26DA" w:rsidP="00B260E8">
      <w:pPr>
        <w:numPr>
          <w:ilvl w:val="0"/>
          <w:numId w:val="41"/>
        </w:numPr>
        <w:spacing w:before="240"/>
        <w:jc w:val="both"/>
        <w:rPr>
          <w:rFonts w:eastAsia="宋体"/>
          <w:b/>
          <w:lang w:eastAsia="zh-CN"/>
        </w:rPr>
      </w:pPr>
      <w:r>
        <w:rPr>
          <w:rFonts w:eastAsia="宋体"/>
          <w:b/>
          <w:lang w:eastAsia="zh-CN"/>
        </w:rPr>
        <w:t>E</w:t>
      </w:r>
      <w:r w:rsidR="00B260E8" w:rsidRPr="00B260E8">
        <w:rPr>
          <w:rFonts w:eastAsia="宋体"/>
          <w:b/>
          <w:lang w:eastAsia="zh-CN"/>
        </w:rPr>
        <w:t>arly transmitted paging information</w:t>
      </w:r>
    </w:p>
    <w:p w14:paraId="293935F3" w14:textId="1E5F3F07" w:rsidR="00740614" w:rsidRDefault="00825DF9" w:rsidP="00FA4CB9">
      <w:pPr>
        <w:jc w:val="both"/>
        <w:rPr>
          <w:rFonts w:eastAsia="宋体"/>
          <w:lang w:eastAsia="zh-CN"/>
        </w:rPr>
      </w:pPr>
      <w:r>
        <w:rPr>
          <w:rFonts w:eastAsia="宋体"/>
          <w:lang w:eastAsia="zh-CN"/>
        </w:rPr>
        <w:t xml:space="preserve">According to </w:t>
      </w:r>
      <w:r w:rsidR="003F26DA">
        <w:rPr>
          <w:rFonts w:eastAsia="宋体"/>
          <w:lang w:eastAsia="zh-CN"/>
        </w:rPr>
        <w:t xml:space="preserve">previous </w:t>
      </w:r>
      <w:r>
        <w:rPr>
          <w:rFonts w:eastAsia="宋体"/>
          <w:lang w:eastAsia="zh-CN"/>
        </w:rPr>
        <w:t xml:space="preserve">analysis, </w:t>
      </w:r>
      <w:r w:rsidR="00FA4CB9" w:rsidRPr="00FA4CB9">
        <w:rPr>
          <w:rFonts w:eastAsia="宋体"/>
          <w:lang w:eastAsia="zh-CN"/>
        </w:rPr>
        <w:t xml:space="preserve">power consumption </w:t>
      </w:r>
      <w:r w:rsidR="003F26DA">
        <w:rPr>
          <w:rFonts w:eastAsia="宋体"/>
          <w:lang w:eastAsia="zh-CN"/>
        </w:rPr>
        <w:t xml:space="preserve">is increased </w:t>
      </w:r>
      <w:r w:rsidR="00FA4CB9" w:rsidRPr="00FA4CB9">
        <w:rPr>
          <w:rFonts w:eastAsia="宋体"/>
          <w:lang w:eastAsia="zh-CN"/>
        </w:rPr>
        <w:t>due to a lot of unnecessary ‘state transition’ and ‘light sleep’ in the unpaged DRX cycles</w:t>
      </w:r>
      <w:r w:rsidR="003F26DA">
        <w:rPr>
          <w:rFonts w:eastAsia="宋体"/>
          <w:lang w:eastAsia="zh-CN"/>
        </w:rPr>
        <w:t>.</w:t>
      </w:r>
      <w:r w:rsidR="00FA4CB9" w:rsidRPr="00FA4CB9">
        <w:rPr>
          <w:rFonts w:eastAsia="宋体"/>
          <w:lang w:eastAsia="zh-CN"/>
        </w:rPr>
        <w:t xml:space="preserve"> </w:t>
      </w:r>
      <w:r w:rsidR="003F26DA">
        <w:rPr>
          <w:rFonts w:eastAsia="宋体"/>
          <w:lang w:eastAsia="zh-CN"/>
        </w:rPr>
        <w:t xml:space="preserve">This </w:t>
      </w:r>
      <w:r w:rsidR="00FA4CB9" w:rsidRPr="00FA4CB9">
        <w:rPr>
          <w:rFonts w:eastAsia="宋体"/>
          <w:lang w:eastAsia="zh-CN"/>
        </w:rPr>
        <w:t>can be reduced for power saving</w:t>
      </w:r>
      <w:r w:rsidR="006934E5">
        <w:rPr>
          <w:rFonts w:eastAsia="宋体"/>
          <w:lang w:eastAsia="zh-CN"/>
        </w:rPr>
        <w:t xml:space="preserve">, </w:t>
      </w:r>
      <w:r w:rsidR="0002598E">
        <w:rPr>
          <w:rFonts w:eastAsia="宋体"/>
          <w:lang w:eastAsia="zh-CN"/>
        </w:rPr>
        <w:t xml:space="preserve">by </w:t>
      </w:r>
      <w:r w:rsidR="00286510">
        <w:rPr>
          <w:rFonts w:eastAsia="宋体"/>
          <w:lang w:eastAsia="zh-CN"/>
        </w:rPr>
        <w:t>introducing</w:t>
      </w:r>
      <w:r w:rsidR="00286510" w:rsidRPr="00286510">
        <w:rPr>
          <w:rFonts w:eastAsia="宋体"/>
          <w:lang w:eastAsia="zh-CN"/>
        </w:rPr>
        <w:t xml:space="preserve"> </w:t>
      </w:r>
      <w:r w:rsidR="00C85B34" w:rsidRPr="00C85B34">
        <w:rPr>
          <w:rFonts w:eastAsia="宋体"/>
          <w:lang w:eastAsia="zh-CN"/>
        </w:rPr>
        <w:t>early informatio</w:t>
      </w:r>
      <w:r w:rsidR="00C85B34">
        <w:rPr>
          <w:rFonts w:eastAsia="宋体"/>
          <w:lang w:eastAsia="zh-CN"/>
        </w:rPr>
        <w:t>n</w:t>
      </w:r>
      <w:r w:rsidR="00286510">
        <w:rPr>
          <w:rFonts w:eastAsia="宋体"/>
          <w:lang w:eastAsia="zh-CN"/>
        </w:rPr>
        <w:t xml:space="preserve"> before PO to inform the UE</w:t>
      </w:r>
      <w:r w:rsidR="00D43B64">
        <w:rPr>
          <w:rFonts w:eastAsia="宋体"/>
          <w:lang w:eastAsia="zh-CN"/>
        </w:rPr>
        <w:t xml:space="preserve"> whether to monitor</w:t>
      </w:r>
      <w:r w:rsidR="00286510" w:rsidRPr="00286510">
        <w:rPr>
          <w:rFonts w:eastAsia="宋体"/>
          <w:lang w:eastAsia="zh-CN"/>
        </w:rPr>
        <w:t xml:space="preserve"> </w:t>
      </w:r>
      <w:r w:rsidR="00597D26">
        <w:rPr>
          <w:rFonts w:eastAsia="宋体"/>
          <w:lang w:eastAsia="zh-CN"/>
        </w:rPr>
        <w:t>the following PO(s)</w:t>
      </w:r>
      <w:r w:rsidR="0002598E">
        <w:rPr>
          <w:rFonts w:eastAsia="宋体"/>
          <w:lang w:eastAsia="zh-CN"/>
        </w:rPr>
        <w:t>, to</w:t>
      </w:r>
      <w:r w:rsidR="00D1273E">
        <w:rPr>
          <w:rFonts w:eastAsia="宋体"/>
          <w:lang w:eastAsia="zh-CN"/>
        </w:rPr>
        <w:t xml:space="preserve"> </w:t>
      </w:r>
      <w:r w:rsidR="00597D26">
        <w:rPr>
          <w:rFonts w:eastAsia="宋体"/>
          <w:lang w:eastAsia="zh-CN"/>
        </w:rPr>
        <w:t>achieve</w:t>
      </w:r>
      <w:r w:rsidR="00D1273E">
        <w:rPr>
          <w:rFonts w:eastAsia="宋体"/>
          <w:lang w:eastAsia="zh-CN"/>
        </w:rPr>
        <w:t xml:space="preserve"> power saving gain</w:t>
      </w:r>
      <w:r w:rsidR="00AE0A16">
        <w:rPr>
          <w:rFonts w:eastAsia="宋体"/>
          <w:lang w:eastAsia="zh-CN"/>
        </w:rPr>
        <w:t xml:space="preserve"> by reducing unnecessary </w:t>
      </w:r>
      <w:r w:rsidR="00372641">
        <w:rPr>
          <w:rFonts w:eastAsia="宋体"/>
          <w:lang w:eastAsia="zh-CN"/>
        </w:rPr>
        <w:t xml:space="preserve">paging DCI decoding </w:t>
      </w:r>
      <w:r w:rsidR="00AE0A16">
        <w:rPr>
          <w:rFonts w:eastAsia="宋体"/>
          <w:lang w:eastAsia="zh-CN"/>
        </w:rPr>
        <w:t>and paging message reception</w:t>
      </w:r>
      <w:r w:rsidR="00D1273E">
        <w:rPr>
          <w:rFonts w:eastAsia="宋体"/>
          <w:lang w:eastAsia="zh-CN"/>
        </w:rPr>
        <w:t xml:space="preserve">. </w:t>
      </w:r>
      <w:r w:rsidR="00FA4CB9" w:rsidRPr="00FA4CB9">
        <w:rPr>
          <w:rFonts w:eastAsia="宋体"/>
          <w:lang w:eastAsia="zh-CN"/>
        </w:rPr>
        <w:t>To save more power, the early transmitted paging information can be near SSB. If the early transmitted paging information is close to SSB, then UE can receive the information right after it performs pre-sync. The closer the information is to the SSB, the less time the UE needs to wait, which leads to more power saving gain.</w:t>
      </w:r>
    </w:p>
    <w:p w14:paraId="12D7820C" w14:textId="0E969404" w:rsidR="00F5143A" w:rsidRPr="0084658C" w:rsidRDefault="003F26DA" w:rsidP="00F5143A">
      <w:pPr>
        <w:numPr>
          <w:ilvl w:val="0"/>
          <w:numId w:val="41"/>
        </w:numPr>
        <w:spacing w:before="240"/>
        <w:jc w:val="both"/>
        <w:rPr>
          <w:rFonts w:eastAsia="宋体"/>
          <w:b/>
          <w:lang w:eastAsia="zh-CN"/>
        </w:rPr>
      </w:pPr>
      <w:r>
        <w:rPr>
          <w:rFonts w:eastAsia="宋体"/>
          <w:b/>
          <w:lang w:eastAsia="zh-CN"/>
        </w:rPr>
        <w:t>P</w:t>
      </w:r>
      <w:r w:rsidR="00536AA6">
        <w:rPr>
          <w:rFonts w:eastAsia="宋体"/>
          <w:b/>
          <w:lang w:eastAsia="zh-CN"/>
        </w:rPr>
        <w:t xml:space="preserve">aging </w:t>
      </w:r>
      <w:r w:rsidR="00F5143A">
        <w:rPr>
          <w:rFonts w:eastAsia="宋体"/>
          <w:b/>
          <w:lang w:eastAsia="zh-CN"/>
        </w:rPr>
        <w:t>DCI</w:t>
      </w:r>
    </w:p>
    <w:p w14:paraId="70A4C6DF" w14:textId="77777777" w:rsidR="00E92CDD" w:rsidRDefault="001B1677" w:rsidP="0019077B">
      <w:pPr>
        <w:jc w:val="both"/>
        <w:rPr>
          <w:rFonts w:eastAsia="宋体"/>
          <w:lang w:eastAsia="zh-CN"/>
        </w:rPr>
      </w:pPr>
      <w:r>
        <w:rPr>
          <w:rFonts w:eastAsia="宋体" w:hint="eastAsia"/>
          <w:lang w:eastAsia="zh-CN"/>
        </w:rPr>
        <w:t>T</w:t>
      </w:r>
      <w:r>
        <w:rPr>
          <w:rFonts w:eastAsia="宋体"/>
          <w:lang w:eastAsia="zh-CN"/>
        </w:rPr>
        <w:t>he paging DC</w:t>
      </w:r>
      <w:r w:rsidR="009F4EEB">
        <w:rPr>
          <w:rFonts w:eastAsia="宋体"/>
          <w:lang w:eastAsia="zh-CN"/>
        </w:rPr>
        <w:t xml:space="preserve">I can be a </w:t>
      </w:r>
      <w:r>
        <w:rPr>
          <w:rFonts w:eastAsia="宋体"/>
          <w:lang w:eastAsia="zh-CN"/>
        </w:rPr>
        <w:t>candidate</w:t>
      </w:r>
      <w:r w:rsidR="00AE6FFE">
        <w:rPr>
          <w:rFonts w:eastAsia="宋体"/>
          <w:lang w:eastAsia="zh-CN"/>
        </w:rPr>
        <w:t xml:space="preserve"> in case </w:t>
      </w:r>
      <w:r w:rsidR="00596D76">
        <w:rPr>
          <w:rFonts w:eastAsia="宋体"/>
          <w:lang w:eastAsia="zh-CN"/>
        </w:rPr>
        <w:t xml:space="preserve">the </w:t>
      </w:r>
      <w:r w:rsidR="00636DE0" w:rsidRPr="00636DE0">
        <w:rPr>
          <w:rFonts w:eastAsia="宋体"/>
          <w:lang w:eastAsia="zh-CN"/>
        </w:rPr>
        <w:t>early transmitted paging information</w:t>
      </w:r>
      <w:r w:rsidR="00AE6FFE">
        <w:rPr>
          <w:rFonts w:eastAsia="宋体"/>
          <w:lang w:eastAsia="zh-CN"/>
        </w:rPr>
        <w:t xml:space="preserve"> is not introduced.</w:t>
      </w:r>
      <w:r w:rsidR="00E166C1">
        <w:rPr>
          <w:rFonts w:eastAsia="宋体"/>
          <w:lang w:eastAsia="zh-CN"/>
        </w:rPr>
        <w:t xml:space="preserve"> If the UE group indication is included in paging </w:t>
      </w:r>
      <w:r w:rsidR="00836626">
        <w:rPr>
          <w:rFonts w:eastAsia="宋体"/>
          <w:lang w:eastAsia="zh-CN"/>
        </w:rPr>
        <w:t xml:space="preserve">DCI, UEs in unpaged groups </w:t>
      </w:r>
      <w:r w:rsidR="00237E0F">
        <w:rPr>
          <w:rFonts w:eastAsia="宋体"/>
          <w:lang w:eastAsia="zh-CN"/>
        </w:rPr>
        <w:t>can save unnecessary power consumption on PDSCH reception.</w:t>
      </w:r>
    </w:p>
    <w:p w14:paraId="7C6E41E8" w14:textId="77777777" w:rsidR="007A35B8" w:rsidRPr="007A35B8" w:rsidRDefault="007A35B8" w:rsidP="007A35B8">
      <w:pPr>
        <w:jc w:val="center"/>
        <w:rPr>
          <w:lang w:eastAsia="zh-CN"/>
        </w:rPr>
      </w:pPr>
      <w:r>
        <w:rPr>
          <w:lang w:eastAsia="zh-CN"/>
        </w:rPr>
        <w:t xml:space="preserve">Table 2 </w:t>
      </w:r>
      <w:r w:rsidRPr="007A35B8">
        <w:rPr>
          <w:lang w:eastAsia="zh-CN"/>
        </w:rPr>
        <w:t xml:space="preserve">Evaluation results of the power saving gain for </w:t>
      </w:r>
      <w:r w:rsidR="00DD026D" w:rsidRPr="00DD026D">
        <w:rPr>
          <w:lang w:eastAsia="zh-CN"/>
        </w:rPr>
        <w:t>grouping-based paging</w:t>
      </w:r>
    </w:p>
    <w:tbl>
      <w:tblPr>
        <w:tblW w:w="0" w:type="auto"/>
        <w:jc w:val="center"/>
        <w:tblLook w:val="04A0" w:firstRow="1" w:lastRow="0" w:firstColumn="1" w:lastColumn="0" w:noHBand="0" w:noVBand="1"/>
      </w:tblPr>
      <w:tblGrid>
        <w:gridCol w:w="1694"/>
        <w:gridCol w:w="2973"/>
        <w:gridCol w:w="3663"/>
      </w:tblGrid>
      <w:tr w:rsidR="00F247C1" w:rsidRPr="00755F7F" w14:paraId="67910BBB" w14:textId="77777777" w:rsidTr="00F30626">
        <w:trPr>
          <w:trHeight w:val="12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CE36CE0" w14:textId="77777777" w:rsidR="007A35B8" w:rsidRPr="00F247C1" w:rsidRDefault="007A35B8" w:rsidP="007A35B8">
            <w:pPr>
              <w:autoSpaceDE/>
              <w:autoSpaceDN/>
              <w:adjustRightInd/>
              <w:spacing w:after="0"/>
              <w:jc w:val="center"/>
              <w:rPr>
                <w:bCs/>
                <w:lang w:eastAsia="zh-CN"/>
              </w:rPr>
            </w:pPr>
            <w:r w:rsidRPr="00F247C1">
              <w:rPr>
                <w:bCs/>
                <w:lang w:eastAsia="zh-CN"/>
              </w:rPr>
              <w:t>Power saving gain</w:t>
            </w:r>
          </w:p>
        </w:tc>
        <w:tc>
          <w:tcPr>
            <w:tcW w:w="297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BD49023" w14:textId="77777777" w:rsidR="007A35B8" w:rsidRPr="00F247C1" w:rsidRDefault="007A35B8" w:rsidP="007A35B8">
            <w:pPr>
              <w:autoSpaceDE/>
              <w:autoSpaceDN/>
              <w:adjustRightInd/>
              <w:spacing w:after="0"/>
              <w:jc w:val="center"/>
              <w:rPr>
                <w:bCs/>
                <w:lang w:eastAsia="zh-CN"/>
              </w:rPr>
            </w:pPr>
            <w:r w:rsidRPr="00F247C1">
              <w:rPr>
                <w:bCs/>
                <w:lang w:eastAsia="zh-CN"/>
              </w:rPr>
              <w:t>Grouping indication in paging DCI (2 UEs per group) vs NR 15</w:t>
            </w:r>
          </w:p>
        </w:tc>
        <w:tc>
          <w:tcPr>
            <w:tcW w:w="366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4AA627D" w14:textId="77777777" w:rsidR="007A35B8" w:rsidRPr="00F247C1" w:rsidRDefault="007A35B8" w:rsidP="007A35B8">
            <w:pPr>
              <w:autoSpaceDE/>
              <w:autoSpaceDN/>
              <w:adjustRightInd/>
              <w:spacing w:after="0"/>
              <w:jc w:val="center"/>
              <w:rPr>
                <w:bCs/>
                <w:lang w:eastAsia="zh-CN"/>
              </w:rPr>
            </w:pPr>
            <w:r w:rsidRPr="00F247C1">
              <w:rPr>
                <w:bCs/>
                <w:lang w:eastAsia="zh-CN"/>
              </w:rPr>
              <w:t>Grouping indication in Early Transmitted Paging (2 UEs per group) vs NR R15</w:t>
            </w:r>
          </w:p>
        </w:tc>
      </w:tr>
      <w:tr w:rsidR="00F30626" w:rsidRPr="00755F7F" w14:paraId="5A0FDD0B" w14:textId="77777777" w:rsidTr="00F30626">
        <w:trPr>
          <w:trHeight w:val="3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noWrap/>
            <w:vAlign w:val="center"/>
            <w:hideMark/>
          </w:tcPr>
          <w:p w14:paraId="427BF939" w14:textId="77777777" w:rsidR="007A35B8" w:rsidRPr="00F247C1" w:rsidRDefault="007A35B8" w:rsidP="007A35B8">
            <w:pPr>
              <w:autoSpaceDE/>
              <w:autoSpaceDN/>
              <w:adjustRightInd/>
              <w:spacing w:after="0"/>
              <w:jc w:val="center"/>
              <w:rPr>
                <w:bCs/>
                <w:lang w:eastAsia="zh-CN"/>
              </w:rPr>
            </w:pPr>
            <w:r w:rsidRPr="00F247C1">
              <w:rPr>
                <w:bCs/>
                <w:lang w:eastAsia="zh-CN"/>
              </w:rPr>
              <w:t>High SINR</w:t>
            </w:r>
          </w:p>
        </w:tc>
        <w:tc>
          <w:tcPr>
            <w:tcW w:w="29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14D5F4" w14:textId="77777777" w:rsidR="007A35B8" w:rsidRPr="00F247C1" w:rsidRDefault="007A35B8" w:rsidP="00F247C1">
            <w:pPr>
              <w:autoSpaceDE/>
              <w:autoSpaceDN/>
              <w:adjustRightInd/>
              <w:spacing w:after="0"/>
              <w:jc w:val="center"/>
            </w:pPr>
            <w:r w:rsidRPr="00F247C1">
              <w:t>-0.13%</w:t>
            </w:r>
          </w:p>
        </w:tc>
        <w:tc>
          <w:tcPr>
            <w:tcW w:w="366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60A7BE" w14:textId="77777777" w:rsidR="007A35B8" w:rsidRPr="00F247C1" w:rsidRDefault="007A35B8" w:rsidP="00F247C1">
            <w:pPr>
              <w:autoSpaceDE/>
              <w:autoSpaceDN/>
              <w:adjustRightInd/>
              <w:spacing w:after="0"/>
              <w:jc w:val="center"/>
              <w:rPr>
                <w:lang w:eastAsia="zh-CN"/>
              </w:rPr>
            </w:pPr>
            <w:r w:rsidRPr="00F247C1">
              <w:rPr>
                <w:lang w:eastAsia="zh-CN"/>
              </w:rPr>
              <w:t>-13.0%</w:t>
            </w:r>
          </w:p>
        </w:tc>
      </w:tr>
      <w:tr w:rsidR="00F30626" w:rsidRPr="00755F7F" w14:paraId="2175FF81" w14:textId="77777777" w:rsidTr="00F30626">
        <w:trPr>
          <w:trHeight w:val="3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noWrap/>
            <w:vAlign w:val="center"/>
            <w:hideMark/>
          </w:tcPr>
          <w:p w14:paraId="2D9FD19A" w14:textId="77777777" w:rsidR="007A35B8" w:rsidRPr="00F247C1" w:rsidRDefault="007A35B8" w:rsidP="007A35B8">
            <w:pPr>
              <w:autoSpaceDE/>
              <w:autoSpaceDN/>
              <w:adjustRightInd/>
              <w:spacing w:after="0"/>
              <w:jc w:val="center"/>
              <w:rPr>
                <w:bCs/>
                <w:lang w:eastAsia="zh-CN"/>
              </w:rPr>
            </w:pPr>
            <w:r w:rsidRPr="00F247C1">
              <w:rPr>
                <w:bCs/>
                <w:lang w:eastAsia="zh-CN"/>
              </w:rPr>
              <w:lastRenderedPageBreak/>
              <w:t>Low SINR</w:t>
            </w:r>
          </w:p>
        </w:tc>
        <w:tc>
          <w:tcPr>
            <w:tcW w:w="29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38DC48" w14:textId="77777777" w:rsidR="007A35B8" w:rsidRPr="00F247C1" w:rsidRDefault="007A35B8" w:rsidP="00F247C1">
            <w:pPr>
              <w:autoSpaceDE/>
              <w:autoSpaceDN/>
              <w:adjustRightInd/>
              <w:spacing w:after="0"/>
              <w:jc w:val="center"/>
            </w:pPr>
            <w:r w:rsidRPr="00F247C1">
              <w:t>-0.08%</w:t>
            </w:r>
          </w:p>
        </w:tc>
        <w:tc>
          <w:tcPr>
            <w:tcW w:w="366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67A01C" w14:textId="77777777" w:rsidR="007A35B8" w:rsidRPr="00F247C1" w:rsidRDefault="007A35B8" w:rsidP="00F247C1">
            <w:pPr>
              <w:autoSpaceDE/>
              <w:autoSpaceDN/>
              <w:adjustRightInd/>
              <w:spacing w:after="0"/>
              <w:jc w:val="center"/>
              <w:rPr>
                <w:lang w:eastAsia="zh-CN"/>
              </w:rPr>
            </w:pPr>
            <w:r w:rsidRPr="00F247C1">
              <w:rPr>
                <w:lang w:eastAsia="zh-CN"/>
              </w:rPr>
              <w:t>-19.8%</w:t>
            </w:r>
          </w:p>
        </w:tc>
      </w:tr>
    </w:tbl>
    <w:p w14:paraId="46D7CD95" w14:textId="77777777" w:rsidR="007A35B8" w:rsidRDefault="007A35B8" w:rsidP="0019077B">
      <w:pPr>
        <w:jc w:val="both"/>
        <w:rPr>
          <w:rFonts w:eastAsia="宋体"/>
          <w:lang w:eastAsia="zh-CN"/>
        </w:rPr>
      </w:pPr>
    </w:p>
    <w:p w14:paraId="5FF69F2C" w14:textId="77777777" w:rsidR="00DD026D" w:rsidRDefault="00DD026D" w:rsidP="0019077B">
      <w:pPr>
        <w:jc w:val="both"/>
        <w:rPr>
          <w:rFonts w:eastAsia="宋体"/>
          <w:lang w:eastAsia="zh-CN"/>
        </w:rPr>
      </w:pPr>
      <w:r>
        <w:rPr>
          <w:rFonts w:eastAsia="宋体"/>
          <w:lang w:eastAsia="zh-CN"/>
        </w:rPr>
        <w:t>The e</w:t>
      </w:r>
      <w:r w:rsidRPr="00DD026D">
        <w:rPr>
          <w:rFonts w:eastAsia="宋体"/>
          <w:lang w:eastAsia="zh-CN"/>
        </w:rPr>
        <w:t>valuation results of the power saving gain for grouping-based paging</w:t>
      </w:r>
      <w:r>
        <w:rPr>
          <w:rFonts w:eastAsia="宋体"/>
          <w:lang w:eastAsia="zh-CN"/>
        </w:rPr>
        <w:t xml:space="preserve"> </w:t>
      </w:r>
      <w:r w:rsidR="00596D76">
        <w:rPr>
          <w:rFonts w:eastAsia="宋体"/>
          <w:lang w:eastAsia="zh-CN"/>
        </w:rPr>
        <w:t>are shown</w:t>
      </w:r>
      <w:r>
        <w:rPr>
          <w:rFonts w:eastAsia="宋体"/>
          <w:lang w:eastAsia="zh-CN"/>
        </w:rPr>
        <w:t xml:space="preserve"> in Table 2 above, the e</w:t>
      </w:r>
      <w:r w:rsidRPr="00DD026D">
        <w:rPr>
          <w:rFonts w:eastAsia="宋体"/>
          <w:lang w:eastAsia="zh-CN"/>
        </w:rPr>
        <w:t>valuation methodology</w:t>
      </w:r>
      <w:r>
        <w:rPr>
          <w:rFonts w:eastAsia="宋体"/>
          <w:lang w:eastAsia="zh-CN"/>
        </w:rPr>
        <w:t xml:space="preserve"> is described in the </w:t>
      </w:r>
      <w:r w:rsidRPr="00DD026D">
        <w:rPr>
          <w:rFonts w:eastAsia="宋体"/>
          <w:lang w:eastAsia="zh-CN"/>
        </w:rPr>
        <w:t>Appendix</w:t>
      </w:r>
      <w:r>
        <w:rPr>
          <w:rFonts w:eastAsia="宋体"/>
          <w:lang w:eastAsia="zh-CN"/>
        </w:rPr>
        <w:t>.</w:t>
      </w:r>
    </w:p>
    <w:p w14:paraId="13455738" w14:textId="77777777" w:rsidR="00630E98" w:rsidRDefault="00630E98" w:rsidP="00516981">
      <w:pPr>
        <w:spacing w:after="120"/>
        <w:jc w:val="both"/>
        <w:rPr>
          <w:rFonts w:eastAsia="宋体"/>
          <w:b/>
          <w:kern w:val="2"/>
          <w:lang w:eastAsia="zh-CN"/>
        </w:rPr>
      </w:pPr>
      <w:r>
        <w:rPr>
          <w:rFonts w:eastAsia="宋体"/>
          <w:b/>
          <w:kern w:val="2"/>
          <w:lang w:eastAsia="zh-CN"/>
        </w:rPr>
        <w:t>Proposal 4</w:t>
      </w:r>
      <w:r w:rsidRPr="00947A82">
        <w:rPr>
          <w:rFonts w:eastAsia="宋体" w:hint="eastAsia"/>
          <w:b/>
          <w:kern w:val="2"/>
          <w:lang w:eastAsia="zh-CN"/>
        </w:rPr>
        <w:t>:</w:t>
      </w:r>
      <w:r>
        <w:rPr>
          <w:rFonts w:eastAsia="宋体"/>
          <w:b/>
          <w:kern w:val="2"/>
          <w:lang w:eastAsia="zh-CN"/>
        </w:rPr>
        <w:t xml:space="preserve"> Study how </w:t>
      </w:r>
      <w:r w:rsidR="00431E60">
        <w:rPr>
          <w:rFonts w:eastAsia="宋体"/>
          <w:b/>
          <w:kern w:val="2"/>
          <w:lang w:eastAsia="zh-CN"/>
        </w:rPr>
        <w:t xml:space="preserve">the gNB </w:t>
      </w:r>
      <w:r w:rsidR="00013B31">
        <w:rPr>
          <w:rFonts w:eastAsia="宋体"/>
          <w:b/>
          <w:kern w:val="2"/>
          <w:lang w:eastAsia="zh-CN"/>
        </w:rPr>
        <w:t>provide</w:t>
      </w:r>
      <w:r w:rsidR="00431E60">
        <w:rPr>
          <w:rFonts w:eastAsia="宋体"/>
          <w:b/>
          <w:kern w:val="2"/>
          <w:lang w:eastAsia="zh-CN"/>
        </w:rPr>
        <w:t>s</w:t>
      </w:r>
      <w:r w:rsidR="00013B31">
        <w:rPr>
          <w:rFonts w:eastAsia="宋体"/>
          <w:b/>
          <w:kern w:val="2"/>
          <w:lang w:eastAsia="zh-CN"/>
        </w:rPr>
        <w:t xml:space="preserve"> the UE group</w:t>
      </w:r>
      <w:r w:rsidR="00937E80">
        <w:rPr>
          <w:rFonts w:eastAsia="宋体"/>
          <w:b/>
          <w:kern w:val="2"/>
          <w:lang w:eastAsia="zh-CN"/>
        </w:rPr>
        <w:t xml:space="preserve"> </w:t>
      </w:r>
      <w:r w:rsidR="00013B31">
        <w:rPr>
          <w:rFonts w:eastAsia="宋体"/>
          <w:b/>
          <w:kern w:val="2"/>
          <w:lang w:eastAsia="zh-CN"/>
        </w:rPr>
        <w:t xml:space="preserve">indication </w:t>
      </w:r>
      <w:r w:rsidR="00937E80">
        <w:rPr>
          <w:rFonts w:eastAsia="宋体"/>
          <w:b/>
          <w:kern w:val="2"/>
          <w:lang w:eastAsia="zh-CN"/>
        </w:rPr>
        <w:t>for paging target UEs</w:t>
      </w:r>
      <w:r>
        <w:rPr>
          <w:rFonts w:eastAsia="宋体"/>
          <w:b/>
          <w:kern w:val="2"/>
          <w:lang w:eastAsia="zh-CN"/>
        </w:rPr>
        <w:t xml:space="preserve">. </w:t>
      </w:r>
      <w:r w:rsidR="00FB6871">
        <w:rPr>
          <w:rFonts w:eastAsia="宋体"/>
          <w:b/>
          <w:kern w:val="2"/>
          <w:lang w:eastAsia="zh-CN"/>
        </w:rPr>
        <w:t>Possible alternatives include</w:t>
      </w:r>
      <w:r>
        <w:rPr>
          <w:rFonts w:eastAsia="宋体"/>
          <w:b/>
          <w:kern w:val="2"/>
          <w:lang w:eastAsia="zh-CN"/>
        </w:rPr>
        <w:t>:</w:t>
      </w:r>
    </w:p>
    <w:p w14:paraId="662FB8F6" w14:textId="77777777" w:rsidR="00630E98" w:rsidRDefault="00937E80" w:rsidP="00806560">
      <w:pPr>
        <w:numPr>
          <w:ilvl w:val="0"/>
          <w:numId w:val="38"/>
        </w:numPr>
        <w:spacing w:after="120"/>
        <w:jc w:val="both"/>
        <w:rPr>
          <w:rFonts w:eastAsia="宋体"/>
          <w:b/>
          <w:kern w:val="2"/>
          <w:lang w:eastAsia="zh-CN"/>
        </w:rPr>
      </w:pPr>
      <w:r>
        <w:rPr>
          <w:rFonts w:eastAsia="宋体"/>
          <w:b/>
          <w:kern w:val="2"/>
          <w:lang w:eastAsia="zh-CN"/>
        </w:rPr>
        <w:t xml:space="preserve">By </w:t>
      </w:r>
      <w:r w:rsidR="00636DE0">
        <w:rPr>
          <w:rFonts w:eastAsia="宋体"/>
          <w:b/>
          <w:kern w:val="2"/>
          <w:lang w:eastAsia="zh-CN"/>
        </w:rPr>
        <w:t xml:space="preserve">using </w:t>
      </w:r>
      <w:r w:rsidR="00636DE0">
        <w:rPr>
          <w:rFonts w:eastAsia="宋体"/>
          <w:b/>
          <w:lang w:eastAsia="zh-CN"/>
        </w:rPr>
        <w:t>e</w:t>
      </w:r>
      <w:r w:rsidR="00636DE0" w:rsidRPr="00B260E8">
        <w:rPr>
          <w:rFonts w:eastAsia="宋体"/>
          <w:b/>
          <w:lang w:eastAsia="zh-CN"/>
        </w:rPr>
        <w:t>arl</w:t>
      </w:r>
      <w:r w:rsidR="00636DE0">
        <w:rPr>
          <w:rFonts w:eastAsia="宋体"/>
          <w:b/>
          <w:lang w:eastAsia="zh-CN"/>
        </w:rPr>
        <w:t>y transmitted paging information</w:t>
      </w:r>
      <w:r w:rsidR="00D56430">
        <w:rPr>
          <w:rFonts w:eastAsia="宋体"/>
          <w:b/>
          <w:lang w:eastAsia="zh-CN"/>
        </w:rPr>
        <w:t xml:space="preserve"> to indicate UE grouping information</w:t>
      </w:r>
      <w:r w:rsidR="00636DE0">
        <w:rPr>
          <w:rFonts w:eastAsia="宋体"/>
          <w:b/>
          <w:lang w:eastAsia="zh-CN"/>
        </w:rPr>
        <w:t>;</w:t>
      </w:r>
      <w:r w:rsidRPr="00937E80">
        <w:rPr>
          <w:rFonts w:eastAsia="宋体"/>
          <w:b/>
          <w:kern w:val="2"/>
          <w:lang w:eastAsia="zh-CN"/>
        </w:rPr>
        <w:t xml:space="preserve"> </w:t>
      </w:r>
    </w:p>
    <w:p w14:paraId="4FD7A95B" w14:textId="77777777" w:rsidR="0027001C" w:rsidRDefault="0027001C" w:rsidP="00D56430">
      <w:pPr>
        <w:numPr>
          <w:ilvl w:val="0"/>
          <w:numId w:val="38"/>
        </w:numPr>
        <w:spacing w:after="120"/>
        <w:jc w:val="both"/>
        <w:rPr>
          <w:rFonts w:eastAsia="宋体"/>
          <w:b/>
          <w:kern w:val="2"/>
          <w:lang w:eastAsia="zh-CN"/>
        </w:rPr>
      </w:pPr>
      <w:r>
        <w:rPr>
          <w:rFonts w:eastAsia="宋体"/>
          <w:b/>
          <w:kern w:val="2"/>
          <w:lang w:eastAsia="zh-CN"/>
        </w:rPr>
        <w:t xml:space="preserve">By </w:t>
      </w:r>
      <w:r w:rsidR="00C9170A">
        <w:rPr>
          <w:rFonts w:eastAsia="宋体"/>
          <w:b/>
          <w:kern w:val="2"/>
          <w:lang w:eastAsia="zh-CN"/>
        </w:rPr>
        <w:t xml:space="preserve">using </w:t>
      </w:r>
      <w:r w:rsidR="00D56430" w:rsidRPr="00D56430">
        <w:rPr>
          <w:rFonts w:eastAsia="宋体"/>
          <w:b/>
          <w:kern w:val="2"/>
          <w:lang w:eastAsia="zh-CN"/>
        </w:rPr>
        <w:t xml:space="preserve">paging DCI </w:t>
      </w:r>
      <w:r w:rsidR="00D56430">
        <w:rPr>
          <w:rFonts w:eastAsia="宋体"/>
          <w:b/>
          <w:lang w:eastAsia="zh-CN"/>
        </w:rPr>
        <w:t>to indicate UE grouping information</w:t>
      </w:r>
      <w:r w:rsidR="00C9170A">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7777777" w:rsidR="0052274E" w:rsidRDefault="00CB5BCB" w:rsidP="00D76CF5">
      <w:pPr>
        <w:jc w:val="both"/>
        <w:rPr>
          <w:rFonts w:eastAsia="宋体"/>
          <w:lang w:eastAsia="zh-CN"/>
        </w:rPr>
      </w:pPr>
      <w:bookmarkStart w:id="7"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the </w:t>
      </w:r>
      <w:r w:rsidR="00B67727">
        <w:rPr>
          <w:rFonts w:eastAsia="宋体"/>
          <w:lang w:eastAsia="zh-CN"/>
        </w:rPr>
        <w:t>paging enhancements for UE power saving</w:t>
      </w:r>
      <w:r w:rsidR="009C2322">
        <w:rPr>
          <w:rFonts w:eastAsia="宋体"/>
          <w:lang w:eastAsia="zh-CN"/>
        </w:rPr>
        <w:t xml:space="preserve"> and investigate possible solutions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bookmarkEnd w:id="7"/>
    <w:p w14:paraId="50FCC666" w14:textId="7E89D8ED" w:rsidR="00B67727" w:rsidRPr="0031392F" w:rsidRDefault="00B67727" w:rsidP="00B67727">
      <w:pPr>
        <w:jc w:val="both"/>
        <w:rPr>
          <w:b/>
        </w:rPr>
      </w:pPr>
      <w:r>
        <w:rPr>
          <w:b/>
        </w:rPr>
        <w:t>Observation 1</w:t>
      </w:r>
      <w:r w:rsidRPr="0031392F">
        <w:rPr>
          <w:rFonts w:hint="eastAsia"/>
          <w:b/>
        </w:rPr>
        <w:t>:</w:t>
      </w:r>
      <w:r w:rsidRPr="0031392F">
        <w:rPr>
          <w:b/>
        </w:rPr>
        <w:t xml:space="preserve"> </w:t>
      </w:r>
      <w:r>
        <w:rPr>
          <w:b/>
        </w:rPr>
        <w:t>The issue o</w:t>
      </w:r>
      <w:r w:rsidR="00DF28A9">
        <w:rPr>
          <w:b/>
        </w:rPr>
        <w:t>f</w:t>
      </w:r>
      <w:r>
        <w:rPr>
          <w:b/>
        </w:rPr>
        <w:t xml:space="preserve"> paging false alarm can occur due to more than one UE monitoring the same PO, resulting in unnecessary UE power consumption for paging reception</w:t>
      </w:r>
      <w:r w:rsidRPr="0031392F">
        <w:rPr>
          <w:b/>
        </w:rPr>
        <w:t>.</w:t>
      </w:r>
    </w:p>
    <w:p w14:paraId="0C5427C0" w14:textId="77777777" w:rsidR="00B67727" w:rsidRDefault="00B67727" w:rsidP="00B67727">
      <w:pPr>
        <w:jc w:val="both"/>
        <w:rPr>
          <w:rFonts w:eastAsia="宋体"/>
          <w:b/>
          <w:kern w:val="2"/>
          <w:lang w:eastAsia="zh-CN"/>
        </w:rPr>
      </w:pPr>
      <w:r>
        <w:rPr>
          <w:rFonts w:eastAsia="宋体"/>
          <w:b/>
          <w:kern w:val="2"/>
          <w:lang w:eastAsia="zh-CN"/>
        </w:rPr>
        <w:t>Proposal 1</w:t>
      </w:r>
      <w:r w:rsidRPr="00947A82">
        <w:rPr>
          <w:rFonts w:eastAsia="宋体" w:hint="eastAsia"/>
          <w:b/>
          <w:kern w:val="2"/>
          <w:lang w:eastAsia="zh-CN"/>
        </w:rPr>
        <w:t>:</w:t>
      </w:r>
      <w:r>
        <w:rPr>
          <w:rFonts w:eastAsia="宋体"/>
          <w:b/>
          <w:kern w:val="2"/>
          <w:lang w:eastAsia="zh-CN"/>
        </w:rPr>
        <w:t xml:space="preserve"> The UE grouping mechanism </w:t>
      </w:r>
      <w:r w:rsidR="008A6F15">
        <w:rPr>
          <w:rFonts w:eastAsia="宋体"/>
          <w:b/>
          <w:kern w:val="2"/>
          <w:lang w:eastAsia="zh-CN"/>
        </w:rPr>
        <w:t>is</w:t>
      </w:r>
      <w:r>
        <w:rPr>
          <w:rFonts w:eastAsia="宋体"/>
          <w:b/>
          <w:kern w:val="2"/>
          <w:lang w:eastAsia="zh-CN"/>
        </w:rPr>
        <w:t xml:space="preserve"> introduced as a paging enhancement.</w:t>
      </w:r>
    </w:p>
    <w:p w14:paraId="1385AB6C" w14:textId="77777777" w:rsidR="006E1F1F" w:rsidRDefault="006E1F1F" w:rsidP="006E1F1F">
      <w:pPr>
        <w:spacing w:after="120"/>
        <w:jc w:val="both"/>
        <w:rPr>
          <w:rFonts w:eastAsia="宋体"/>
          <w:b/>
          <w:kern w:val="2"/>
          <w:lang w:eastAsia="zh-CN"/>
        </w:rPr>
      </w:pPr>
      <w:r>
        <w:rPr>
          <w:rFonts w:eastAsia="宋体"/>
          <w:b/>
          <w:kern w:val="2"/>
          <w:lang w:eastAsia="zh-CN"/>
        </w:rPr>
        <w:t>Proposal 2</w:t>
      </w:r>
      <w:r w:rsidRPr="00947A82">
        <w:rPr>
          <w:rFonts w:eastAsia="宋体" w:hint="eastAsia"/>
          <w:b/>
          <w:kern w:val="2"/>
          <w:lang w:eastAsia="zh-CN"/>
        </w:rPr>
        <w:t>:</w:t>
      </w:r>
      <w:r>
        <w:rPr>
          <w:rFonts w:eastAsia="宋体"/>
          <w:b/>
          <w:kern w:val="2"/>
          <w:lang w:eastAsia="zh-CN"/>
        </w:rPr>
        <w:t xml:space="preserve"> </w:t>
      </w:r>
      <w:r w:rsidR="00C70A4B">
        <w:rPr>
          <w:rFonts w:eastAsia="宋体"/>
          <w:b/>
          <w:kern w:val="2"/>
          <w:lang w:eastAsia="zh-CN"/>
        </w:rPr>
        <w:t>RAN2 to s</w:t>
      </w:r>
      <w:r>
        <w:rPr>
          <w:rFonts w:eastAsia="宋体"/>
          <w:b/>
          <w:kern w:val="2"/>
          <w:lang w:eastAsia="zh-CN"/>
        </w:rPr>
        <w:t>tudy how to determine UE groups</w:t>
      </w:r>
      <w:r w:rsidR="00C70A4B">
        <w:rPr>
          <w:rFonts w:eastAsia="宋体"/>
          <w:b/>
          <w:kern w:val="2"/>
          <w:lang w:eastAsia="zh-CN"/>
        </w:rPr>
        <w:t>,</w:t>
      </w:r>
      <w:r>
        <w:rPr>
          <w:rFonts w:eastAsia="宋体"/>
          <w:b/>
          <w:kern w:val="2"/>
          <w:lang w:eastAsia="zh-CN"/>
        </w:rPr>
        <w:t xml:space="preserve"> </w:t>
      </w:r>
      <w:r w:rsidR="00C70A4B">
        <w:rPr>
          <w:rFonts w:eastAsia="宋体"/>
          <w:b/>
          <w:kern w:val="2"/>
          <w:lang w:eastAsia="zh-CN"/>
        </w:rPr>
        <w:t>the i</w:t>
      </w:r>
      <w:r>
        <w:rPr>
          <w:rFonts w:eastAsia="宋体"/>
          <w:b/>
          <w:kern w:val="2"/>
          <w:lang w:eastAsia="zh-CN"/>
        </w:rPr>
        <w:t>nformation to be used may include:</w:t>
      </w:r>
    </w:p>
    <w:p w14:paraId="0A0E0A55" w14:textId="77777777" w:rsidR="006E1F1F" w:rsidRDefault="006E1F1F" w:rsidP="006E1F1F">
      <w:pPr>
        <w:numPr>
          <w:ilvl w:val="0"/>
          <w:numId w:val="38"/>
        </w:numPr>
        <w:spacing w:after="120"/>
        <w:jc w:val="both"/>
        <w:rPr>
          <w:rFonts w:eastAsia="宋体"/>
          <w:b/>
          <w:kern w:val="2"/>
          <w:lang w:eastAsia="zh-CN"/>
        </w:rPr>
      </w:pPr>
      <w:r>
        <w:rPr>
          <w:rFonts w:eastAsia="宋体"/>
          <w:b/>
          <w:kern w:val="2"/>
          <w:lang w:eastAsia="zh-CN"/>
        </w:rPr>
        <w:t>UE IDs</w:t>
      </w:r>
    </w:p>
    <w:p w14:paraId="57AF05EA" w14:textId="77777777" w:rsidR="006E1F1F" w:rsidRDefault="006E1F1F" w:rsidP="006E1F1F">
      <w:pPr>
        <w:numPr>
          <w:ilvl w:val="0"/>
          <w:numId w:val="38"/>
        </w:numPr>
        <w:spacing w:after="120"/>
        <w:jc w:val="both"/>
        <w:rPr>
          <w:rFonts w:eastAsia="宋体"/>
          <w:b/>
          <w:kern w:val="2"/>
          <w:lang w:eastAsia="zh-CN"/>
        </w:rPr>
      </w:pPr>
      <w:r>
        <w:rPr>
          <w:rFonts w:eastAsia="宋体"/>
          <w:b/>
          <w:kern w:val="2"/>
          <w:lang w:eastAsia="zh-CN"/>
        </w:rPr>
        <w:t>Paging probability</w:t>
      </w:r>
    </w:p>
    <w:p w14:paraId="7082D432" w14:textId="77777777" w:rsidR="006E1F1F" w:rsidRDefault="006E1F1F" w:rsidP="006E1F1F">
      <w:pPr>
        <w:numPr>
          <w:ilvl w:val="0"/>
          <w:numId w:val="38"/>
        </w:numPr>
        <w:jc w:val="both"/>
        <w:rPr>
          <w:rFonts w:eastAsia="宋体"/>
          <w:b/>
          <w:kern w:val="2"/>
          <w:lang w:eastAsia="zh-CN"/>
        </w:rPr>
      </w:pPr>
      <w:r>
        <w:rPr>
          <w:rFonts w:eastAsia="宋体"/>
          <w:b/>
          <w:kern w:val="2"/>
          <w:lang w:eastAsia="zh-CN"/>
        </w:rPr>
        <w:t>Other grouping assistance information</w:t>
      </w:r>
    </w:p>
    <w:p w14:paraId="66137B79" w14:textId="77777777" w:rsidR="006E1F1F" w:rsidRPr="0031392F" w:rsidRDefault="006E1F1F" w:rsidP="006E1F1F">
      <w:pPr>
        <w:jc w:val="both"/>
        <w:rPr>
          <w:b/>
        </w:rPr>
      </w:pPr>
      <w:r>
        <w:rPr>
          <w:b/>
        </w:rPr>
        <w:t>Observation 2</w:t>
      </w:r>
      <w:r w:rsidRPr="0031392F">
        <w:rPr>
          <w:rFonts w:hint="eastAsia"/>
          <w:b/>
        </w:rPr>
        <w:t>:</w:t>
      </w:r>
      <w:r>
        <w:rPr>
          <w:b/>
        </w:rPr>
        <w:t xml:space="preserve"> CN is capable of grouping UEs but this involves CN operations/procedures, which may require corresponding work in CT or SA</w:t>
      </w:r>
      <w:r w:rsidRPr="0031392F">
        <w:rPr>
          <w:b/>
        </w:rPr>
        <w:t>.</w:t>
      </w:r>
    </w:p>
    <w:p w14:paraId="1474ADCC" w14:textId="77777777" w:rsidR="006E1F1F" w:rsidRPr="0031392F" w:rsidRDefault="006E1F1F" w:rsidP="006E1F1F">
      <w:pPr>
        <w:jc w:val="both"/>
        <w:rPr>
          <w:b/>
        </w:rPr>
      </w:pPr>
      <w:r>
        <w:rPr>
          <w:b/>
        </w:rPr>
        <w:t>Observation 3</w:t>
      </w:r>
      <w:r w:rsidRPr="0031392F">
        <w:rPr>
          <w:rFonts w:hint="eastAsia"/>
          <w:b/>
        </w:rPr>
        <w:t>:</w:t>
      </w:r>
      <w:r>
        <w:rPr>
          <w:b/>
        </w:rPr>
        <w:t xml:space="preserve"> Although paging can be initiated by RAN or CN, RAN is the network entity that directly transmits paging information to the UE</w:t>
      </w:r>
      <w:r w:rsidRPr="0031392F">
        <w:rPr>
          <w:b/>
        </w:rPr>
        <w:t>.</w:t>
      </w:r>
    </w:p>
    <w:p w14:paraId="5B3C209B" w14:textId="77777777" w:rsidR="006E1F1F" w:rsidRPr="0031392F" w:rsidRDefault="006E1F1F" w:rsidP="006E1F1F">
      <w:pPr>
        <w:jc w:val="both"/>
        <w:rPr>
          <w:b/>
        </w:rPr>
      </w:pPr>
      <w:r>
        <w:rPr>
          <w:b/>
        </w:rPr>
        <w:t>Observation 4</w:t>
      </w:r>
      <w:r w:rsidRPr="0031392F">
        <w:rPr>
          <w:rFonts w:hint="eastAsia"/>
          <w:b/>
        </w:rPr>
        <w:t>:</w:t>
      </w:r>
      <w:r>
        <w:rPr>
          <w:b/>
        </w:rPr>
        <w:t xml:space="preserve"> RAN is capable of grouping UEs based on assistance information from UE or CN if necessary</w:t>
      </w:r>
      <w:r w:rsidRPr="0031392F">
        <w:rPr>
          <w:b/>
        </w:rPr>
        <w:t>.</w:t>
      </w:r>
    </w:p>
    <w:p w14:paraId="2CBBCEAC" w14:textId="77777777" w:rsidR="006E1F1F" w:rsidRDefault="006E1F1F" w:rsidP="006E1F1F">
      <w:pPr>
        <w:jc w:val="both"/>
        <w:rPr>
          <w:rFonts w:eastAsia="宋体"/>
          <w:b/>
          <w:kern w:val="2"/>
          <w:lang w:eastAsia="zh-CN"/>
        </w:rPr>
      </w:pPr>
      <w:r>
        <w:rPr>
          <w:rFonts w:eastAsia="宋体"/>
          <w:b/>
          <w:kern w:val="2"/>
          <w:lang w:eastAsia="zh-CN"/>
        </w:rPr>
        <w:t>Proposal 3</w:t>
      </w:r>
      <w:r w:rsidRPr="00947A82">
        <w:rPr>
          <w:rFonts w:eastAsia="宋体" w:hint="eastAsia"/>
          <w:b/>
          <w:kern w:val="2"/>
          <w:lang w:eastAsia="zh-CN"/>
        </w:rPr>
        <w:t>:</w:t>
      </w:r>
      <w:r>
        <w:rPr>
          <w:rFonts w:eastAsia="宋体"/>
          <w:b/>
          <w:kern w:val="2"/>
          <w:lang w:eastAsia="zh-CN"/>
        </w:rPr>
        <w:t xml:space="preserve"> Study which network entity is responsible for grouping UEs, specifically RAN or CN.</w:t>
      </w:r>
    </w:p>
    <w:p w14:paraId="3BF479B2" w14:textId="77777777" w:rsidR="00D56430" w:rsidRDefault="00D56430" w:rsidP="00D56430">
      <w:pPr>
        <w:spacing w:after="120"/>
        <w:jc w:val="both"/>
        <w:rPr>
          <w:rFonts w:eastAsia="宋体"/>
          <w:b/>
          <w:kern w:val="2"/>
          <w:lang w:eastAsia="zh-CN"/>
        </w:rPr>
      </w:pPr>
      <w:r>
        <w:rPr>
          <w:rFonts w:eastAsia="宋体"/>
          <w:b/>
          <w:kern w:val="2"/>
          <w:lang w:eastAsia="zh-CN"/>
        </w:rPr>
        <w:t>Proposal 4</w:t>
      </w:r>
      <w:r w:rsidRPr="00947A82">
        <w:rPr>
          <w:rFonts w:eastAsia="宋体" w:hint="eastAsia"/>
          <w:b/>
          <w:kern w:val="2"/>
          <w:lang w:eastAsia="zh-CN"/>
        </w:rPr>
        <w:t>:</w:t>
      </w:r>
      <w:r>
        <w:rPr>
          <w:rFonts w:eastAsia="宋体"/>
          <w:b/>
          <w:kern w:val="2"/>
          <w:lang w:eastAsia="zh-CN"/>
        </w:rPr>
        <w:t xml:space="preserve"> Study how the gNB provides the UE group indication for paging target UEs. Possible alternatives include:</w:t>
      </w:r>
    </w:p>
    <w:p w14:paraId="2CED7A02" w14:textId="77777777" w:rsidR="00D56430" w:rsidRDefault="00D56430" w:rsidP="00D56430">
      <w:pPr>
        <w:numPr>
          <w:ilvl w:val="0"/>
          <w:numId w:val="38"/>
        </w:numPr>
        <w:spacing w:after="120"/>
        <w:jc w:val="both"/>
        <w:rPr>
          <w:rFonts w:eastAsia="宋体"/>
          <w:b/>
          <w:kern w:val="2"/>
          <w:lang w:eastAsia="zh-CN"/>
        </w:rPr>
      </w:pPr>
      <w:r>
        <w:rPr>
          <w:rFonts w:eastAsia="宋体"/>
          <w:b/>
          <w:kern w:val="2"/>
          <w:lang w:eastAsia="zh-CN"/>
        </w:rPr>
        <w:t xml:space="preserve">By using </w:t>
      </w:r>
      <w:r>
        <w:rPr>
          <w:rFonts w:eastAsia="宋体"/>
          <w:b/>
          <w:lang w:eastAsia="zh-CN"/>
        </w:rPr>
        <w:t>e</w:t>
      </w:r>
      <w:r w:rsidRPr="00B260E8">
        <w:rPr>
          <w:rFonts w:eastAsia="宋体"/>
          <w:b/>
          <w:lang w:eastAsia="zh-CN"/>
        </w:rPr>
        <w:t>arl</w:t>
      </w:r>
      <w:r>
        <w:rPr>
          <w:rFonts w:eastAsia="宋体"/>
          <w:b/>
          <w:lang w:eastAsia="zh-CN"/>
        </w:rPr>
        <w:t>y transmitted paging information to indicate UE grouping information;</w:t>
      </w:r>
      <w:r w:rsidRPr="00937E80">
        <w:rPr>
          <w:rFonts w:eastAsia="宋体"/>
          <w:b/>
          <w:kern w:val="2"/>
          <w:lang w:eastAsia="zh-CN"/>
        </w:rPr>
        <w:t xml:space="preserve"> </w:t>
      </w:r>
    </w:p>
    <w:p w14:paraId="2D6E5820" w14:textId="77777777" w:rsidR="0028437C" w:rsidRPr="00D56430" w:rsidRDefault="00D56430" w:rsidP="00DF28A9">
      <w:pPr>
        <w:numPr>
          <w:ilvl w:val="0"/>
          <w:numId w:val="38"/>
        </w:numPr>
        <w:spacing w:after="120"/>
        <w:jc w:val="both"/>
        <w:rPr>
          <w:rFonts w:eastAsia="宋体"/>
          <w:b/>
          <w:kern w:val="2"/>
          <w:lang w:eastAsia="zh-CN"/>
        </w:rPr>
      </w:pPr>
      <w:r>
        <w:rPr>
          <w:rFonts w:eastAsia="宋体"/>
          <w:b/>
          <w:kern w:val="2"/>
          <w:lang w:eastAsia="zh-CN"/>
        </w:rPr>
        <w:t xml:space="preserve">By using </w:t>
      </w:r>
      <w:r w:rsidRPr="00D56430">
        <w:rPr>
          <w:rFonts w:eastAsia="宋体"/>
          <w:b/>
          <w:kern w:val="2"/>
          <w:lang w:eastAsia="zh-CN"/>
        </w:rPr>
        <w:t xml:space="preserve">paging DCI </w:t>
      </w:r>
      <w:r>
        <w:rPr>
          <w:rFonts w:eastAsia="宋体"/>
          <w:b/>
          <w:lang w:eastAsia="zh-CN"/>
        </w:rPr>
        <w:t>to indicate UE grouping information</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54AA2910" w14:textId="77777777" w:rsidR="00C359EC" w:rsidRDefault="001542B6" w:rsidP="001542B6">
      <w:pPr>
        <w:numPr>
          <w:ilvl w:val="0"/>
          <w:numId w:val="4"/>
        </w:numPr>
        <w:overflowPunct/>
        <w:autoSpaceDE/>
        <w:autoSpaceDN/>
        <w:adjustRightInd/>
        <w:textAlignment w:val="auto"/>
        <w:rPr>
          <w:rFonts w:eastAsia="MS Mincho"/>
          <w:lang w:eastAsia="ja-JP"/>
        </w:rPr>
      </w:pPr>
      <w:r w:rsidRPr="001542B6">
        <w:rPr>
          <w:rFonts w:eastAsia="MS Mincho"/>
          <w:lang w:eastAsia="ja-JP"/>
        </w:rPr>
        <w:t>RP-200938</w:t>
      </w:r>
      <w:r w:rsidR="00CA7740">
        <w:rPr>
          <w:rFonts w:eastAsia="MS Mincho"/>
          <w:lang w:eastAsia="ja-JP"/>
        </w:rPr>
        <w:t xml:space="preserve">, </w:t>
      </w:r>
      <w:r w:rsidRPr="001542B6">
        <w:rPr>
          <w:rFonts w:eastAsia="MS Mincho"/>
          <w:lang w:eastAsia="ja-JP"/>
        </w:rPr>
        <w:t>Revised WID UE Power Saving Enhancements for NR</w:t>
      </w:r>
      <w:r>
        <w:rPr>
          <w:rFonts w:eastAsia="MS Mincho"/>
          <w:lang w:eastAsia="ja-JP"/>
        </w:rPr>
        <w:t>.</w:t>
      </w:r>
    </w:p>
    <w:p w14:paraId="1EF636A3" w14:textId="77777777" w:rsidR="00706F8C" w:rsidRDefault="00CA7740" w:rsidP="00825DF9">
      <w:pPr>
        <w:numPr>
          <w:ilvl w:val="0"/>
          <w:numId w:val="4"/>
        </w:numPr>
        <w:overflowPunct/>
        <w:autoSpaceDE/>
        <w:autoSpaceDN/>
        <w:adjustRightInd/>
        <w:textAlignment w:val="auto"/>
        <w:rPr>
          <w:rFonts w:eastAsia="MS Mincho"/>
          <w:lang w:eastAsia="ja-JP"/>
        </w:rPr>
      </w:pPr>
      <w:r w:rsidRPr="00CA7740">
        <w:rPr>
          <w:rFonts w:eastAsia="MS Mincho"/>
          <w:lang w:eastAsia="ja-JP"/>
        </w:rPr>
        <w:t>3GPP TR 38.840, Study on User Equipment (UE) power saving in NR</w:t>
      </w:r>
      <w:r>
        <w:rPr>
          <w:rFonts w:eastAsia="MS Mincho"/>
          <w:lang w:eastAsia="ja-JP"/>
        </w:rPr>
        <w:t xml:space="preserve"> </w:t>
      </w:r>
      <w:r w:rsidRPr="00CA7740">
        <w:rPr>
          <w:rFonts w:eastAsia="MS Mincho"/>
          <w:lang w:eastAsia="ja-JP"/>
        </w:rPr>
        <w:t>(Release 16)</w:t>
      </w:r>
      <w:r>
        <w:rPr>
          <w:rFonts w:eastAsia="MS Mincho"/>
          <w:lang w:eastAsia="ja-JP"/>
        </w:rPr>
        <w:t>.</w:t>
      </w:r>
    </w:p>
    <w:p w14:paraId="5BC2E4C1" w14:textId="77777777" w:rsidR="00D40116" w:rsidRPr="007D435F" w:rsidRDefault="00D40116" w:rsidP="00D40116">
      <w:pPr>
        <w:pStyle w:val="1"/>
        <w:rPr>
          <w:lang w:eastAsia="zh-CN"/>
        </w:rPr>
      </w:pPr>
      <w:r>
        <w:t>A</w:t>
      </w:r>
      <w:r w:rsidRPr="00D40116">
        <w:t>ppendix</w:t>
      </w:r>
    </w:p>
    <w:p w14:paraId="5ECE9B86" w14:textId="77777777" w:rsidR="003B25E5" w:rsidRPr="003D6D1C" w:rsidRDefault="003B25E5" w:rsidP="003D6D1C">
      <w:pPr>
        <w:pStyle w:val="2"/>
        <w:numPr>
          <w:ilvl w:val="0"/>
          <w:numId w:val="0"/>
        </w:numPr>
        <w:spacing w:before="120" w:beforeAutospacing="0" w:afterLines="0" w:after="120"/>
        <w:rPr>
          <w:rFonts w:ascii="Times New Roman" w:hAnsi="Times New Roman"/>
          <w:b/>
          <w:sz w:val="28"/>
          <w:lang w:val="en-US"/>
        </w:rPr>
      </w:pPr>
      <w:bookmarkStart w:id="8" w:name="_Ref46481149"/>
      <w:bookmarkStart w:id="9" w:name="_Ref29301707"/>
      <w:r w:rsidRPr="003D6D1C">
        <w:rPr>
          <w:rFonts w:ascii="Times New Roman" w:hAnsi="Times New Roman"/>
          <w:b/>
          <w:sz w:val="28"/>
          <w:lang w:val="en-US"/>
        </w:rPr>
        <w:t>Evaluation methodology</w:t>
      </w:r>
      <w:bookmarkEnd w:id="8"/>
      <w:r w:rsidRPr="003D6D1C">
        <w:rPr>
          <w:rFonts w:ascii="Times New Roman" w:hAnsi="Times New Roman"/>
          <w:b/>
          <w:sz w:val="28"/>
          <w:lang w:val="en-US"/>
        </w:rPr>
        <w:t xml:space="preserve"> </w:t>
      </w:r>
      <w:bookmarkEnd w:id="9"/>
    </w:p>
    <w:p w14:paraId="37315499" w14:textId="3946084C" w:rsidR="003B25E5" w:rsidRPr="00717BCF" w:rsidRDefault="003B25E5" w:rsidP="003B25E5">
      <w:pPr>
        <w:overflowPunct/>
        <w:snapToGrid w:val="0"/>
        <w:spacing w:after="120"/>
        <w:jc w:val="both"/>
        <w:textAlignment w:val="auto"/>
        <w:rPr>
          <w:rFonts w:eastAsia="宋体"/>
          <w:sz w:val="22"/>
          <w:szCs w:val="22"/>
          <w:lang w:val="en-US" w:eastAsia="zh-CN"/>
        </w:rPr>
      </w:pPr>
      <w:r w:rsidRPr="003B25E5">
        <w:rPr>
          <w:rFonts w:eastAsia="宋体"/>
          <w:sz w:val="22"/>
          <w:szCs w:val="22"/>
          <w:lang w:val="en-US" w:eastAsia="zh-CN"/>
        </w:rPr>
        <w:t xml:space="preserve">As what we did in Rel-16 UE power saving, power saving gain can be used to evaluate different schemes. In </w:t>
      </w:r>
      <w:r w:rsidRPr="003B25E5">
        <w:rPr>
          <w:rFonts w:eastAsia="宋体"/>
          <w:sz w:val="22"/>
          <w:szCs w:val="22"/>
          <w:lang w:val="en-US" w:eastAsia="zh-CN"/>
        </w:rPr>
        <w:fldChar w:fldCharType="begin"/>
      </w:r>
      <w:r w:rsidRPr="003B25E5">
        <w:rPr>
          <w:rFonts w:eastAsia="宋体"/>
          <w:sz w:val="22"/>
          <w:szCs w:val="22"/>
          <w:lang w:val="en-US" w:eastAsia="zh-CN"/>
        </w:rPr>
        <w:instrText xml:space="preserve"> REF _Ref29197135 \r \h </w:instrText>
      </w:r>
      <w:r w:rsidRPr="003B25E5">
        <w:rPr>
          <w:rFonts w:eastAsia="宋体"/>
          <w:sz w:val="22"/>
          <w:szCs w:val="22"/>
          <w:lang w:val="en-US" w:eastAsia="zh-CN"/>
        </w:rPr>
      </w:r>
      <w:r w:rsidRPr="003B25E5">
        <w:rPr>
          <w:rFonts w:eastAsia="宋体"/>
          <w:sz w:val="22"/>
          <w:szCs w:val="22"/>
          <w:lang w:val="en-US" w:eastAsia="zh-CN"/>
        </w:rPr>
        <w:fldChar w:fldCharType="separate"/>
      </w:r>
      <w:r w:rsidR="00BF418B">
        <w:rPr>
          <w:rFonts w:eastAsia="宋体"/>
          <w:sz w:val="22"/>
          <w:szCs w:val="22"/>
          <w:lang w:val="en-US" w:eastAsia="zh-CN"/>
        </w:rPr>
        <w:t>[</w:t>
      </w:r>
      <w:r w:rsidR="000402B1">
        <w:rPr>
          <w:rFonts w:eastAsia="宋体"/>
          <w:sz w:val="22"/>
          <w:szCs w:val="22"/>
          <w:lang w:val="en-US" w:eastAsia="zh-CN"/>
        </w:rPr>
        <w:t>2</w:t>
      </w:r>
      <w:r w:rsidRPr="003B25E5">
        <w:rPr>
          <w:rFonts w:eastAsia="宋体"/>
          <w:sz w:val="22"/>
          <w:szCs w:val="22"/>
          <w:lang w:val="en-US" w:eastAsia="zh-CN"/>
        </w:rPr>
        <w:t>]</w:t>
      </w:r>
      <w:r w:rsidRPr="003B25E5">
        <w:rPr>
          <w:rFonts w:eastAsia="宋体"/>
          <w:sz w:val="22"/>
          <w:szCs w:val="22"/>
          <w:lang w:val="en-US" w:eastAsia="zh-CN"/>
        </w:rPr>
        <w:fldChar w:fldCharType="end"/>
      </w:r>
      <w:r w:rsidRPr="003B25E5">
        <w:rPr>
          <w:rFonts w:eastAsia="宋体"/>
          <w:sz w:val="22"/>
          <w:szCs w:val="22"/>
          <w:lang w:val="en-US" w:eastAsia="zh-CN"/>
        </w:rPr>
        <w:t xml:space="preserve">, the power model for RS reception, PDCCH-only and PDCCH+PDSCH has already been specified, which can be used to calculate the power consumption of IDLE/INACTIVE UE behaviors. Since in IDLE/INACTIVE mode UE stays in the initial BWP, the bandwidth of which is </w:t>
      </w:r>
      <w:r w:rsidRPr="003B25E5">
        <w:rPr>
          <w:rFonts w:eastAsia="宋体"/>
          <w:sz w:val="22"/>
          <w:szCs w:val="22"/>
          <w:lang w:val="en-US" w:eastAsia="zh-CN"/>
        </w:rPr>
        <w:lastRenderedPageBreak/>
        <w:t>typically 20MHz</w:t>
      </w:r>
      <w:r w:rsidRPr="003B25E5">
        <w:rPr>
          <w:rFonts w:eastAsia="宋体" w:hint="eastAsia"/>
          <w:sz w:val="22"/>
          <w:szCs w:val="22"/>
          <w:lang w:val="en-US" w:eastAsia="zh-CN"/>
        </w:rPr>
        <w:t>.</w:t>
      </w:r>
      <w:r w:rsidRPr="003B25E5">
        <w:rPr>
          <w:rFonts w:eastAsia="宋体"/>
          <w:sz w:val="22"/>
          <w:szCs w:val="22"/>
          <w:lang w:val="en-US" w:eastAsia="zh-CN"/>
        </w:rPr>
        <w:t xml:space="preserve"> Therefore, scaling is needed to get the power consumption in </w:t>
      </w:r>
      <w:bookmarkStart w:id="10" w:name="OLE_LINK4"/>
      <w:r w:rsidRPr="003B25E5">
        <w:rPr>
          <w:rFonts w:eastAsia="宋体"/>
          <w:sz w:val="22"/>
          <w:szCs w:val="22"/>
          <w:lang w:val="en-US" w:eastAsia="zh-CN"/>
        </w:rPr>
        <w:t>IDLE/INACTIVE UE</w:t>
      </w:r>
      <w:bookmarkEnd w:id="10"/>
      <w:r w:rsidRPr="003B25E5">
        <w:rPr>
          <w:rFonts w:eastAsia="宋体"/>
          <w:sz w:val="22"/>
          <w:szCs w:val="22"/>
          <w:lang w:val="en-US" w:eastAsia="zh-CN"/>
        </w:rPr>
        <w:t xml:space="preserve">. According to </w:t>
      </w:r>
      <w:r w:rsidRPr="003B25E5">
        <w:rPr>
          <w:rFonts w:eastAsia="宋体"/>
          <w:sz w:val="22"/>
          <w:szCs w:val="22"/>
          <w:lang w:val="en-US" w:eastAsia="zh-CN"/>
        </w:rPr>
        <w:fldChar w:fldCharType="begin"/>
      </w:r>
      <w:r w:rsidRPr="003B25E5">
        <w:rPr>
          <w:rFonts w:eastAsia="宋体"/>
          <w:sz w:val="22"/>
          <w:szCs w:val="22"/>
          <w:lang w:val="en-US" w:eastAsia="zh-CN"/>
        </w:rPr>
        <w:instrText xml:space="preserve"> REF _Ref29197135 \r \h </w:instrText>
      </w:r>
      <w:r w:rsidRPr="003B25E5">
        <w:rPr>
          <w:rFonts w:eastAsia="宋体"/>
          <w:sz w:val="22"/>
          <w:szCs w:val="22"/>
          <w:lang w:val="en-US" w:eastAsia="zh-CN"/>
        </w:rPr>
      </w:r>
      <w:r w:rsidRPr="003B25E5">
        <w:rPr>
          <w:rFonts w:eastAsia="宋体"/>
          <w:sz w:val="22"/>
          <w:szCs w:val="22"/>
          <w:lang w:val="en-US" w:eastAsia="zh-CN"/>
        </w:rPr>
        <w:fldChar w:fldCharType="separate"/>
      </w:r>
      <w:r w:rsidRPr="003B25E5">
        <w:rPr>
          <w:rFonts w:eastAsia="宋体"/>
          <w:sz w:val="22"/>
          <w:szCs w:val="22"/>
          <w:lang w:val="en-US" w:eastAsia="zh-CN"/>
        </w:rPr>
        <w:t>[</w:t>
      </w:r>
      <w:r w:rsidR="000402B1">
        <w:rPr>
          <w:rFonts w:eastAsia="宋体"/>
          <w:sz w:val="22"/>
          <w:szCs w:val="22"/>
          <w:lang w:val="en-US" w:eastAsia="zh-CN"/>
        </w:rPr>
        <w:t>2</w:t>
      </w:r>
      <w:r w:rsidRPr="003B25E5">
        <w:rPr>
          <w:rFonts w:eastAsia="宋体"/>
          <w:sz w:val="22"/>
          <w:szCs w:val="22"/>
          <w:lang w:val="en-US" w:eastAsia="zh-CN"/>
        </w:rPr>
        <w:t>]</w:t>
      </w:r>
      <w:r w:rsidRPr="003B25E5">
        <w:rPr>
          <w:rFonts w:eastAsia="宋体"/>
          <w:sz w:val="22"/>
          <w:szCs w:val="22"/>
          <w:lang w:val="en-US" w:eastAsia="zh-CN"/>
        </w:rPr>
        <w:fldChar w:fldCharType="end"/>
      </w:r>
      <w:r w:rsidRPr="003B25E5">
        <w:rPr>
          <w:rFonts w:eastAsia="宋体"/>
          <w:sz w:val="22"/>
          <w:szCs w:val="22"/>
          <w:lang w:val="en-US" w:eastAsia="zh-CN"/>
        </w:rPr>
        <w:t xml:space="preserve">, the scaling factor of X MHz is </w:t>
      </w:r>
      <m:oMath>
        <m:r>
          <m:rPr>
            <m:sty m:val="p"/>
          </m:rPr>
          <w:rPr>
            <w:rFonts w:ascii="Cambria Math" w:eastAsia="宋体" w:hAnsi="Cambria Math"/>
            <w:sz w:val="22"/>
            <w:szCs w:val="22"/>
            <w:lang w:val="en-US" w:eastAsia="zh-CN"/>
          </w:rPr>
          <m:t>0.4+0.6∙(X-20)/80</m:t>
        </m:r>
      </m:oMath>
      <w:r w:rsidRPr="003B25E5">
        <w:rPr>
          <w:rFonts w:eastAsia="宋体"/>
          <w:sz w:val="22"/>
          <w:szCs w:val="22"/>
          <w:lang w:val="en-US"/>
        </w:rPr>
        <w:t xml:space="preserve">, and therefore the power consumption of ‘PDCCH-only’ is </w:t>
      </w:r>
      <m:oMath>
        <m:r>
          <m:rPr>
            <m:sty m:val="p"/>
          </m:rPr>
          <w:rPr>
            <w:rFonts w:ascii="Cambria Math" w:eastAsia="宋体" w:hAnsi="Cambria Math"/>
            <w:sz w:val="22"/>
            <w:szCs w:val="22"/>
            <w:lang w:val="en-US"/>
          </w:rPr>
          <m:t>100∙0.4=40</m:t>
        </m:r>
      </m:oMath>
      <w:r w:rsidRPr="003B25E5">
        <w:rPr>
          <w:rFonts w:eastAsia="宋体"/>
          <w:sz w:val="22"/>
          <w:szCs w:val="22"/>
          <w:lang w:val="en-US"/>
        </w:rPr>
        <w:t xml:space="preserve"> power units for </w:t>
      </w:r>
      <w:r w:rsidRPr="003B25E5">
        <w:rPr>
          <w:rFonts w:eastAsia="宋体"/>
          <w:sz w:val="22"/>
          <w:szCs w:val="22"/>
          <w:lang w:val="en-US" w:eastAsia="zh-CN"/>
        </w:rPr>
        <w:t>IDLE/INACTIVE UE</w:t>
      </w:r>
      <w:r w:rsidRPr="003B25E5">
        <w:rPr>
          <w:rFonts w:eastAsia="宋体"/>
          <w:sz w:val="22"/>
          <w:szCs w:val="22"/>
          <w:lang w:val="en-US"/>
        </w:rPr>
        <w:t>. However, it should be noted that the power consumption of ‘micro-sleep’ is 45 power units. It is not reasonable that the power consumption of ‘PDCCH-only’ is smaller than that of ‘micro-sleep’. Therefore, the power consumption of ‘PDCCH-only’ can be 50 power units</w:t>
      </w:r>
      <w:r w:rsidRPr="003B25E5">
        <w:rPr>
          <w:rFonts w:eastAsia="宋体" w:hint="eastAsia"/>
          <w:sz w:val="22"/>
          <w:szCs w:val="22"/>
          <w:lang w:val="en-US" w:eastAsia="zh-CN"/>
        </w:rPr>
        <w:t>.</w:t>
      </w:r>
      <w:r w:rsidRPr="003B25E5">
        <w:rPr>
          <w:rFonts w:eastAsia="宋体"/>
          <w:sz w:val="22"/>
          <w:szCs w:val="22"/>
          <w:lang w:val="en-US" w:eastAsia="zh-CN"/>
        </w:rPr>
        <w:t xml:space="preserve"> Following the same principle, the </w:t>
      </w:r>
      <w:r w:rsidRPr="003B25E5">
        <w:rPr>
          <w:rFonts w:eastAsia="宋体"/>
          <w:sz w:val="22"/>
          <w:szCs w:val="22"/>
          <w:lang w:val="en-US"/>
        </w:rPr>
        <w:t xml:space="preserve">power consumption of ‘SSB’ or </w:t>
      </w:r>
      <w:r w:rsidRPr="003B25E5">
        <w:rPr>
          <w:rFonts w:eastAsia="宋体"/>
          <w:sz w:val="22"/>
          <w:szCs w:val="22"/>
          <w:lang w:val="en-US" w:eastAsia="zh-CN"/>
        </w:rPr>
        <w:t>‘CSI-RS’</w:t>
      </w:r>
      <w:r w:rsidRPr="003B25E5">
        <w:rPr>
          <w:rFonts w:eastAsia="宋体"/>
          <w:sz w:val="22"/>
          <w:szCs w:val="22"/>
          <w:lang w:val="en-US"/>
        </w:rPr>
        <w:t xml:space="preserve"> are also 50 power units. As for ‘PDCCH+PDSCH’, the power consumption is </w:t>
      </w:r>
      <m:oMath>
        <m:r>
          <m:rPr>
            <m:sty m:val="p"/>
          </m:rPr>
          <w:rPr>
            <w:rFonts w:ascii="Cambria Math" w:eastAsia="宋体" w:hAnsi="Cambria Math"/>
            <w:sz w:val="22"/>
            <w:szCs w:val="22"/>
            <w:lang w:val="en-US"/>
          </w:rPr>
          <m:t>300∙0.4=120</m:t>
        </m:r>
      </m:oMath>
      <w:r w:rsidRPr="003B25E5">
        <w:rPr>
          <w:rFonts w:eastAsia="宋体" w:hint="eastAsia"/>
          <w:sz w:val="22"/>
          <w:szCs w:val="22"/>
          <w:lang w:val="en-US" w:eastAsia="zh-CN"/>
        </w:rPr>
        <w:t>.</w:t>
      </w:r>
      <w:r w:rsidRPr="003B25E5">
        <w:rPr>
          <w:rFonts w:eastAsia="宋体"/>
          <w:sz w:val="22"/>
          <w:szCs w:val="22"/>
          <w:lang w:val="en-US" w:eastAsia="zh-CN"/>
        </w:rPr>
        <w:t xml:space="preserve"> If the UE bandwidth is smaller than 20MHz, the same scaling and bounding method can be used. As for the power consumption of ‘sleep’, it should keep unchanged since scaling is only applied to non-sleep power states.</w:t>
      </w:r>
      <w:r w:rsidR="00717BCF" w:rsidRPr="00717BCF">
        <w:t xml:space="preserve"> </w:t>
      </w:r>
      <w:r w:rsidR="00717BCF" w:rsidRPr="00717BCF">
        <w:rPr>
          <w:rFonts w:eastAsia="宋体"/>
          <w:sz w:val="22"/>
          <w:szCs w:val="22"/>
          <w:lang w:val="en-US" w:eastAsia="zh-CN"/>
        </w:rPr>
        <w:t xml:space="preserve">For evaluation, the power model in the following table is </w:t>
      </w:r>
      <w:r w:rsidR="00717BCF">
        <w:rPr>
          <w:rFonts w:eastAsia="宋体"/>
          <w:sz w:val="22"/>
          <w:szCs w:val="22"/>
          <w:lang w:val="en-US" w:eastAsia="zh-CN"/>
        </w:rPr>
        <w:t xml:space="preserve">proposed to be </w:t>
      </w:r>
      <w:r w:rsidR="00717BCF" w:rsidRPr="00717BCF">
        <w:rPr>
          <w:rFonts w:eastAsia="宋体"/>
          <w:sz w:val="22"/>
          <w:szCs w:val="22"/>
          <w:lang w:val="en-US" w:eastAsia="zh-CN"/>
        </w:rPr>
        <w:t>used, which follows the scaling rule and power model in TR38.840.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4435"/>
      </w:tblGrid>
      <w:tr w:rsidR="00F30626" w:rsidRPr="003B25E5" w14:paraId="4AA2D5B9" w14:textId="77777777" w:rsidTr="00F30626">
        <w:tc>
          <w:tcPr>
            <w:tcW w:w="4653" w:type="dxa"/>
            <w:shd w:val="clear" w:color="auto" w:fill="auto"/>
          </w:tcPr>
          <w:p w14:paraId="7A874127"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b/>
                <w:kern w:val="2"/>
                <w:sz w:val="22"/>
                <w:szCs w:val="22"/>
                <w:lang w:val="en-US" w:eastAsia="zh-CN"/>
              </w:rPr>
              <w:t>Power state</w:t>
            </w:r>
          </w:p>
        </w:tc>
        <w:tc>
          <w:tcPr>
            <w:tcW w:w="4654" w:type="dxa"/>
            <w:shd w:val="clear" w:color="auto" w:fill="auto"/>
          </w:tcPr>
          <w:p w14:paraId="31DB71A0"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b/>
                <w:kern w:val="2"/>
                <w:sz w:val="22"/>
                <w:szCs w:val="22"/>
                <w:lang w:val="en-US" w:eastAsia="zh-CN"/>
              </w:rPr>
              <w:t>Relative power units</w:t>
            </w:r>
          </w:p>
        </w:tc>
      </w:tr>
      <w:tr w:rsidR="00F30626" w:rsidRPr="003B25E5" w14:paraId="1BFA9A03" w14:textId="77777777" w:rsidTr="00F30626">
        <w:tc>
          <w:tcPr>
            <w:tcW w:w="4653" w:type="dxa"/>
            <w:shd w:val="clear" w:color="auto" w:fill="auto"/>
          </w:tcPr>
          <w:p w14:paraId="63EE08CD"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D</w:t>
            </w:r>
            <w:r w:rsidRPr="003B25E5">
              <w:rPr>
                <w:rFonts w:eastAsia="宋体"/>
                <w:b/>
                <w:kern w:val="2"/>
                <w:sz w:val="22"/>
                <w:szCs w:val="22"/>
                <w:lang w:val="en-US" w:eastAsia="zh-CN"/>
              </w:rPr>
              <w:t>eep sleep</w:t>
            </w:r>
          </w:p>
        </w:tc>
        <w:tc>
          <w:tcPr>
            <w:tcW w:w="4654" w:type="dxa"/>
            <w:shd w:val="clear" w:color="auto" w:fill="auto"/>
          </w:tcPr>
          <w:p w14:paraId="3DD47E35"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1</w:t>
            </w:r>
          </w:p>
        </w:tc>
      </w:tr>
      <w:tr w:rsidR="00F30626" w:rsidRPr="003B25E5" w14:paraId="62AE1932" w14:textId="77777777" w:rsidTr="00F30626">
        <w:tc>
          <w:tcPr>
            <w:tcW w:w="4653" w:type="dxa"/>
            <w:shd w:val="clear" w:color="auto" w:fill="auto"/>
          </w:tcPr>
          <w:p w14:paraId="77F327FF"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L</w:t>
            </w:r>
            <w:r w:rsidRPr="003B25E5">
              <w:rPr>
                <w:rFonts w:eastAsia="宋体"/>
                <w:b/>
                <w:kern w:val="2"/>
                <w:sz w:val="22"/>
                <w:szCs w:val="22"/>
                <w:lang w:val="en-US" w:eastAsia="zh-CN"/>
              </w:rPr>
              <w:t>ight sleep</w:t>
            </w:r>
          </w:p>
        </w:tc>
        <w:tc>
          <w:tcPr>
            <w:tcW w:w="4654" w:type="dxa"/>
            <w:shd w:val="clear" w:color="auto" w:fill="auto"/>
          </w:tcPr>
          <w:p w14:paraId="465269B5"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b/>
                <w:kern w:val="2"/>
                <w:sz w:val="22"/>
                <w:szCs w:val="22"/>
                <w:lang w:val="en-US" w:eastAsia="zh-CN"/>
              </w:rPr>
              <w:t>20</w:t>
            </w:r>
          </w:p>
        </w:tc>
      </w:tr>
      <w:tr w:rsidR="00F30626" w:rsidRPr="003B25E5" w14:paraId="354C05F8" w14:textId="77777777" w:rsidTr="00F30626">
        <w:tc>
          <w:tcPr>
            <w:tcW w:w="4653" w:type="dxa"/>
            <w:shd w:val="clear" w:color="auto" w:fill="auto"/>
          </w:tcPr>
          <w:p w14:paraId="4C098834"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b/>
                <w:kern w:val="2"/>
                <w:sz w:val="22"/>
                <w:szCs w:val="22"/>
                <w:lang w:val="en-US" w:eastAsia="zh-CN"/>
              </w:rPr>
              <w:t>Micro sleep</w:t>
            </w:r>
          </w:p>
        </w:tc>
        <w:tc>
          <w:tcPr>
            <w:tcW w:w="4654" w:type="dxa"/>
            <w:shd w:val="clear" w:color="auto" w:fill="auto"/>
          </w:tcPr>
          <w:p w14:paraId="24BB0218"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b/>
                <w:kern w:val="2"/>
                <w:sz w:val="22"/>
                <w:szCs w:val="22"/>
                <w:lang w:val="en-US" w:eastAsia="zh-CN"/>
              </w:rPr>
              <w:t>45</w:t>
            </w:r>
          </w:p>
        </w:tc>
      </w:tr>
      <w:tr w:rsidR="00F30626" w:rsidRPr="003B25E5" w14:paraId="2ED179F8" w14:textId="77777777" w:rsidTr="00F30626">
        <w:tc>
          <w:tcPr>
            <w:tcW w:w="4653" w:type="dxa"/>
            <w:shd w:val="clear" w:color="auto" w:fill="auto"/>
          </w:tcPr>
          <w:p w14:paraId="408DDE39"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P</w:t>
            </w:r>
            <w:r w:rsidRPr="003B25E5">
              <w:rPr>
                <w:rFonts w:eastAsia="宋体"/>
                <w:b/>
                <w:kern w:val="2"/>
                <w:sz w:val="22"/>
                <w:szCs w:val="22"/>
                <w:lang w:val="en-US" w:eastAsia="zh-CN"/>
              </w:rPr>
              <w:t>DCCH-only</w:t>
            </w:r>
          </w:p>
        </w:tc>
        <w:tc>
          <w:tcPr>
            <w:tcW w:w="4654" w:type="dxa"/>
            <w:shd w:val="clear" w:color="auto" w:fill="auto"/>
          </w:tcPr>
          <w:p w14:paraId="1D931676"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5</w:t>
            </w:r>
            <w:r w:rsidRPr="003B25E5">
              <w:rPr>
                <w:rFonts w:eastAsia="宋体"/>
                <w:b/>
                <w:kern w:val="2"/>
                <w:sz w:val="22"/>
                <w:szCs w:val="22"/>
                <w:lang w:val="en-US" w:eastAsia="zh-CN"/>
              </w:rPr>
              <w:t>0</w:t>
            </w:r>
          </w:p>
        </w:tc>
      </w:tr>
      <w:tr w:rsidR="00F30626" w:rsidRPr="003B25E5" w14:paraId="440402AA" w14:textId="77777777" w:rsidTr="00F30626">
        <w:tc>
          <w:tcPr>
            <w:tcW w:w="4653" w:type="dxa"/>
            <w:shd w:val="clear" w:color="auto" w:fill="auto"/>
          </w:tcPr>
          <w:p w14:paraId="3540F56A"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P</w:t>
            </w:r>
            <w:r w:rsidRPr="003B25E5">
              <w:rPr>
                <w:rFonts w:eastAsia="宋体"/>
                <w:b/>
                <w:kern w:val="2"/>
                <w:sz w:val="22"/>
                <w:szCs w:val="22"/>
                <w:lang w:val="en-US" w:eastAsia="zh-CN"/>
              </w:rPr>
              <w:t>DCCH+PDSCH</w:t>
            </w:r>
          </w:p>
        </w:tc>
        <w:tc>
          <w:tcPr>
            <w:tcW w:w="4654" w:type="dxa"/>
            <w:shd w:val="clear" w:color="auto" w:fill="auto"/>
          </w:tcPr>
          <w:p w14:paraId="1813A094"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1</w:t>
            </w:r>
            <w:r w:rsidRPr="003B25E5">
              <w:rPr>
                <w:rFonts w:eastAsia="宋体"/>
                <w:b/>
                <w:kern w:val="2"/>
                <w:sz w:val="22"/>
                <w:szCs w:val="22"/>
                <w:lang w:val="en-US" w:eastAsia="zh-CN"/>
              </w:rPr>
              <w:t>20</w:t>
            </w:r>
          </w:p>
        </w:tc>
      </w:tr>
      <w:tr w:rsidR="00F30626" w:rsidRPr="003B25E5" w14:paraId="77FDA5A9" w14:textId="77777777" w:rsidTr="00F30626">
        <w:tc>
          <w:tcPr>
            <w:tcW w:w="4653" w:type="dxa"/>
            <w:shd w:val="clear" w:color="auto" w:fill="auto"/>
          </w:tcPr>
          <w:p w14:paraId="68E716BC"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S</w:t>
            </w:r>
            <w:r w:rsidRPr="003B25E5">
              <w:rPr>
                <w:rFonts w:eastAsia="宋体"/>
                <w:b/>
                <w:kern w:val="2"/>
                <w:sz w:val="22"/>
                <w:szCs w:val="22"/>
                <w:lang w:val="en-US" w:eastAsia="zh-CN"/>
              </w:rPr>
              <w:t>SB or CSI-RS proc.</w:t>
            </w:r>
          </w:p>
        </w:tc>
        <w:tc>
          <w:tcPr>
            <w:tcW w:w="4654" w:type="dxa"/>
            <w:shd w:val="clear" w:color="auto" w:fill="auto"/>
          </w:tcPr>
          <w:p w14:paraId="0460287B" w14:textId="77777777" w:rsidR="003B25E5" w:rsidRPr="003B25E5" w:rsidRDefault="003B25E5" w:rsidP="00F30626">
            <w:pPr>
              <w:widowControl w:val="0"/>
              <w:overflowPunct/>
              <w:snapToGrid w:val="0"/>
              <w:spacing w:after="120"/>
              <w:jc w:val="center"/>
              <w:textAlignment w:val="auto"/>
              <w:rPr>
                <w:rFonts w:eastAsia="宋体"/>
                <w:b/>
                <w:kern w:val="2"/>
                <w:sz w:val="22"/>
                <w:szCs w:val="22"/>
                <w:lang w:val="en-US" w:eastAsia="zh-CN"/>
              </w:rPr>
            </w:pPr>
            <w:r w:rsidRPr="003B25E5">
              <w:rPr>
                <w:rFonts w:eastAsia="宋体" w:hint="eastAsia"/>
                <w:b/>
                <w:kern w:val="2"/>
                <w:sz w:val="22"/>
                <w:szCs w:val="22"/>
                <w:lang w:val="en-US" w:eastAsia="zh-CN"/>
              </w:rPr>
              <w:t>5</w:t>
            </w:r>
            <w:r w:rsidRPr="003B25E5">
              <w:rPr>
                <w:rFonts w:eastAsia="宋体"/>
                <w:b/>
                <w:kern w:val="2"/>
                <w:sz w:val="22"/>
                <w:szCs w:val="22"/>
                <w:lang w:val="en-US" w:eastAsia="zh-CN"/>
              </w:rPr>
              <w:t>0</w:t>
            </w:r>
          </w:p>
        </w:tc>
      </w:tr>
    </w:tbl>
    <w:p w14:paraId="58C94053" w14:textId="77777777" w:rsidR="003B25E5" w:rsidRPr="003B25E5" w:rsidRDefault="003B25E5" w:rsidP="003B25E5">
      <w:pPr>
        <w:overflowPunct/>
        <w:snapToGrid w:val="0"/>
        <w:spacing w:after="120"/>
        <w:jc w:val="both"/>
        <w:textAlignment w:val="auto"/>
        <w:rPr>
          <w:rFonts w:eastAsia="宋体"/>
          <w:b/>
          <w:kern w:val="2"/>
          <w:sz w:val="22"/>
          <w:szCs w:val="22"/>
          <w:lang w:val="en-US" w:eastAsia="zh-CN"/>
        </w:rPr>
      </w:pPr>
    </w:p>
    <w:p w14:paraId="3BB59AC7" w14:textId="77777777" w:rsidR="003B25E5" w:rsidRPr="003B25E5" w:rsidRDefault="003B25E5" w:rsidP="00B22956">
      <w:pPr>
        <w:overflowPunct/>
        <w:snapToGrid w:val="0"/>
        <w:spacing w:after="0"/>
        <w:jc w:val="both"/>
        <w:textAlignment w:val="auto"/>
        <w:rPr>
          <w:rFonts w:eastAsia="宋体"/>
          <w:sz w:val="22"/>
          <w:szCs w:val="22"/>
          <w:lang w:val="en-US"/>
        </w:rPr>
      </w:pPr>
      <w:r w:rsidRPr="003B25E5">
        <w:rPr>
          <w:rFonts w:eastAsia="宋体"/>
          <w:sz w:val="22"/>
          <w:szCs w:val="22"/>
          <w:lang w:val="en-US"/>
        </w:rPr>
        <w:t xml:space="preserve">Paging </w:t>
      </w:r>
      <w:r w:rsidRPr="003B25E5">
        <w:rPr>
          <w:rFonts w:eastAsia="宋体"/>
          <w:sz w:val="22"/>
          <w:szCs w:val="22"/>
          <w:lang w:val="en-US" w:eastAsia="zh-CN"/>
        </w:rPr>
        <w:t>model</w:t>
      </w:r>
      <w:r w:rsidRPr="003B25E5">
        <w:rPr>
          <w:rFonts w:eastAsia="宋体"/>
          <w:sz w:val="22"/>
          <w:szCs w:val="22"/>
          <w:lang w:val="en-US"/>
        </w:rPr>
        <w:t xml:space="preserve"> needs to be defined for the evaluation. Considering we need to model the unnecessary pre-wake-up and paging reception in the evaluation. The ‘traffic model’ in IDLE/INACTIVE mode should consider the following two aspects:</w:t>
      </w:r>
    </w:p>
    <w:p w14:paraId="40FF89FA" w14:textId="77777777" w:rsidR="003B25E5" w:rsidRPr="003B25E5" w:rsidRDefault="003B25E5" w:rsidP="00B22956">
      <w:pPr>
        <w:numPr>
          <w:ilvl w:val="0"/>
          <w:numId w:val="47"/>
        </w:numPr>
        <w:overflowPunct/>
        <w:snapToGrid w:val="0"/>
        <w:spacing w:after="0"/>
        <w:ind w:left="284" w:hanging="284"/>
        <w:contextualSpacing/>
        <w:jc w:val="both"/>
        <w:textAlignment w:val="auto"/>
        <w:rPr>
          <w:rFonts w:eastAsia="宋体"/>
          <w:sz w:val="22"/>
          <w:lang w:eastAsia="zh-CN"/>
        </w:rPr>
      </w:pPr>
      <w:r w:rsidRPr="003B25E5">
        <w:rPr>
          <w:rFonts w:eastAsia="宋体"/>
          <w:sz w:val="22"/>
          <w:lang w:eastAsia="zh-CN"/>
        </w:rPr>
        <w:t>The probability when a UE is actually paged by network, which is defined as the paging rate of a UE: p.</w:t>
      </w:r>
    </w:p>
    <w:p w14:paraId="265D12D0" w14:textId="77777777" w:rsidR="003B25E5" w:rsidRPr="003B25E5" w:rsidRDefault="003B25E5" w:rsidP="00B22956">
      <w:pPr>
        <w:numPr>
          <w:ilvl w:val="0"/>
          <w:numId w:val="47"/>
        </w:numPr>
        <w:overflowPunct/>
        <w:snapToGrid w:val="0"/>
        <w:spacing w:after="0"/>
        <w:ind w:left="284" w:hanging="284"/>
        <w:contextualSpacing/>
        <w:jc w:val="both"/>
        <w:textAlignment w:val="auto"/>
        <w:rPr>
          <w:rFonts w:eastAsia="宋体"/>
          <w:sz w:val="22"/>
          <w:lang w:eastAsia="zh-CN"/>
        </w:rPr>
      </w:pPr>
      <w:r w:rsidRPr="003B25E5">
        <w:rPr>
          <w:rFonts w:eastAsia="宋体"/>
          <w:sz w:val="22"/>
          <w:lang w:eastAsia="zh-CN"/>
        </w:rPr>
        <w:t>The number of UEs sharing the same PO: N.</w:t>
      </w:r>
    </w:p>
    <w:p w14:paraId="5BA78AFB" w14:textId="77777777" w:rsidR="003B25E5" w:rsidRPr="003B25E5" w:rsidRDefault="003B25E5" w:rsidP="00B22956">
      <w:pPr>
        <w:overflowPunct/>
        <w:snapToGrid w:val="0"/>
        <w:spacing w:before="240" w:after="120"/>
        <w:jc w:val="both"/>
        <w:textAlignment w:val="auto"/>
        <w:rPr>
          <w:rFonts w:eastAsia="宋体"/>
          <w:kern w:val="2"/>
          <w:sz w:val="22"/>
          <w:szCs w:val="22"/>
          <w:lang w:eastAsia="zh-CN"/>
        </w:rPr>
      </w:pPr>
      <w:r w:rsidRPr="003B25E5">
        <w:rPr>
          <w:rFonts w:eastAsia="宋体"/>
          <w:kern w:val="2"/>
          <w:sz w:val="22"/>
          <w:szCs w:val="22"/>
          <w:lang w:eastAsia="zh-CN"/>
        </w:rPr>
        <w:t>With the above two parameters, the probability of sending a paging DCI and PDSCH on a PO, i.e. the paging rate per PO, can be calculated by the following equation</w:t>
      </w:r>
    </w:p>
    <w:p w14:paraId="458B9BB8" w14:textId="77777777" w:rsidR="003B25E5" w:rsidRPr="00297898" w:rsidRDefault="00297898" w:rsidP="003B25E5">
      <w:pPr>
        <w:overflowPunct/>
        <w:snapToGrid w:val="0"/>
        <w:spacing w:after="120"/>
        <w:jc w:val="both"/>
        <w:textAlignment w:val="auto"/>
        <w:rPr>
          <w:rFonts w:eastAsia="宋体"/>
          <w:kern w:val="2"/>
          <w:sz w:val="22"/>
          <w:szCs w:val="22"/>
          <w:lang w:eastAsia="zh-CN"/>
        </w:rPr>
      </w:pPr>
      <m:oMathPara>
        <m:oMath>
          <m:r>
            <w:rPr>
              <w:rFonts w:ascii="Cambria Math" w:eastAsia="宋体" w:hAnsi="Cambria Math"/>
              <w:sz w:val="22"/>
              <w:szCs w:val="22"/>
              <w:lang w:val="en-US"/>
            </w:rPr>
            <m:t>P</m:t>
          </m:r>
          <m:r>
            <w:rPr>
              <w:rFonts w:ascii="Cambria Math" w:eastAsia="宋体" w:hAnsi="Cambria Math" w:hint="eastAsia"/>
              <w:sz w:val="22"/>
              <w:szCs w:val="22"/>
              <w:lang w:val="en-US"/>
            </w:rPr>
            <m:t>=</m:t>
          </m:r>
          <m:r>
            <w:rPr>
              <w:rFonts w:ascii="Cambria Math" w:eastAsia="宋体" w:hAnsi="MS Gothic" w:cs="MS Gothic"/>
              <w:sz w:val="22"/>
              <w:szCs w:val="22"/>
              <w:lang w:val="en-US"/>
            </w:rPr>
            <m:t>1</m:t>
          </m:r>
          <m:r>
            <w:rPr>
              <w:rFonts w:ascii="Cambria Math" w:eastAsia="宋体" w:hAnsi="MS Gothic" w:cs="MS Gothic"/>
              <w:sz w:val="22"/>
              <w:szCs w:val="22"/>
              <w:lang w:val="en-US"/>
            </w:rPr>
            <m:t>-</m:t>
          </m:r>
          <m:sSup>
            <m:sSupPr>
              <m:ctrlPr>
                <w:rPr>
                  <w:rFonts w:ascii="Cambria Math" w:eastAsia="宋体" w:hAnsi="Cambria Math"/>
                  <w:i/>
                  <w:sz w:val="22"/>
                  <w:szCs w:val="22"/>
                  <w:lang w:val="en-US"/>
                </w:rPr>
              </m:ctrlPr>
            </m:sSupPr>
            <m:e>
              <m:d>
                <m:dPr>
                  <m:ctrlPr>
                    <w:rPr>
                      <w:rFonts w:ascii="Cambria Math" w:eastAsia="宋体" w:hAnsi="Cambria Math"/>
                      <w:i/>
                      <w:sz w:val="22"/>
                      <w:szCs w:val="22"/>
                      <w:lang w:val="en-US"/>
                    </w:rPr>
                  </m:ctrlPr>
                </m:dPr>
                <m:e>
                  <m:r>
                    <w:rPr>
                      <w:rFonts w:ascii="Cambria Math" w:eastAsia="宋体" w:hAnsi="Cambria Math"/>
                      <w:sz w:val="22"/>
                      <w:szCs w:val="22"/>
                      <w:lang w:val="en-US"/>
                    </w:rPr>
                    <m:t>1-p</m:t>
                  </m:r>
                </m:e>
              </m:d>
            </m:e>
            <m:sup>
              <m:r>
                <w:rPr>
                  <w:rFonts w:ascii="Cambria Math" w:eastAsia="宋体" w:hAnsi="Cambria Math"/>
                  <w:sz w:val="22"/>
                  <w:szCs w:val="22"/>
                  <w:lang w:val="en-US"/>
                </w:rPr>
                <m:t>N</m:t>
              </m:r>
            </m:sup>
          </m:sSup>
        </m:oMath>
      </m:oMathPara>
    </w:p>
    <w:p w14:paraId="17E1C833" w14:textId="77777777" w:rsidR="003B25E5" w:rsidRPr="002450D3" w:rsidRDefault="003B25E5" w:rsidP="003B25E5">
      <w:pPr>
        <w:overflowPunct/>
        <w:snapToGrid w:val="0"/>
        <w:spacing w:after="120"/>
        <w:jc w:val="both"/>
        <w:textAlignment w:val="auto"/>
        <w:rPr>
          <w:rFonts w:eastAsia="宋体"/>
          <w:kern w:val="2"/>
          <w:sz w:val="22"/>
          <w:szCs w:val="22"/>
          <w:lang w:eastAsia="zh-CN"/>
        </w:rPr>
      </w:pPr>
      <w:r w:rsidRPr="003B25E5">
        <w:rPr>
          <w:rFonts w:eastAsia="宋体"/>
          <w:kern w:val="2"/>
          <w:sz w:val="22"/>
          <w:szCs w:val="22"/>
          <w:lang w:eastAsia="zh-CN"/>
        </w:rPr>
        <w:t xml:space="preserve">For normal UE, the </w:t>
      </w:r>
      <w:r w:rsidRPr="003B25E5">
        <w:rPr>
          <w:rFonts w:eastAsia="宋体"/>
          <w:sz w:val="22"/>
          <w:szCs w:val="22"/>
          <w:lang w:val="en-US" w:eastAsia="zh-CN"/>
        </w:rPr>
        <w:t xml:space="preserve">value of p can be 1%. For the value of </w:t>
      </w:r>
      <m:oMath>
        <m:r>
          <m:rPr>
            <m:sty m:val="p"/>
          </m:rPr>
          <w:rPr>
            <w:rFonts w:ascii="Cambria Math" w:eastAsia="宋体" w:hAnsi="Cambria Math"/>
            <w:sz w:val="22"/>
            <w:szCs w:val="22"/>
            <w:lang w:val="en-US" w:eastAsia="zh-CN"/>
          </w:rPr>
          <m:t>N</m:t>
        </m:r>
      </m:oMath>
      <w:r w:rsidRPr="003B25E5">
        <w:rPr>
          <w:rFonts w:eastAsia="宋体" w:hint="eastAsia"/>
          <w:sz w:val="22"/>
          <w:szCs w:val="22"/>
          <w:lang w:val="en-US" w:eastAsia="zh-CN"/>
        </w:rPr>
        <w:t>,</w:t>
      </w:r>
      <w:r w:rsidRPr="003B25E5">
        <w:rPr>
          <w:rFonts w:eastAsia="宋体"/>
          <w:sz w:val="22"/>
          <w:szCs w:val="22"/>
          <w:lang w:val="en-US" w:eastAsia="zh-CN"/>
        </w:rPr>
        <w:t xml:space="preserve"> two scenarios could be considered: light load and high load paging scenarios. For light load, N is set to 10, which corresponds to a paging rate per PO of 9.56% (</w:t>
      </w:r>
      <m:oMath>
        <m:r>
          <w:rPr>
            <w:rFonts w:ascii="Cambria Math" w:eastAsia="宋体" w:hAnsi="Cambria Math"/>
            <w:sz w:val="22"/>
            <w:szCs w:val="22"/>
            <w:lang w:val="en-US"/>
          </w:rPr>
          <m:t>P</m:t>
        </m:r>
        <m:r>
          <w:rPr>
            <w:rFonts w:ascii="Cambria Math" w:eastAsia="宋体" w:hAnsi="Cambria Math" w:hint="eastAsia"/>
            <w:sz w:val="22"/>
            <w:szCs w:val="22"/>
            <w:lang w:val="en-US"/>
          </w:rPr>
          <m:t>=</m:t>
        </m:r>
        <m:r>
          <w:rPr>
            <w:rFonts w:ascii="Cambria Math" w:eastAsia="宋体" w:hAnsi="MS Gothic" w:cs="MS Gothic"/>
            <w:sz w:val="22"/>
            <w:szCs w:val="22"/>
            <w:lang w:val="en-US"/>
          </w:rPr>
          <m:t>1</m:t>
        </m:r>
        <m:r>
          <w:rPr>
            <w:rFonts w:ascii="Cambria Math" w:eastAsia="宋体" w:hAnsi="MS Gothic" w:cs="MS Gothic"/>
            <w:sz w:val="22"/>
            <w:szCs w:val="22"/>
            <w:lang w:val="en-US"/>
          </w:rPr>
          <m:t>-</m:t>
        </m:r>
        <m:sSup>
          <m:sSupPr>
            <m:ctrlPr>
              <w:rPr>
                <w:rFonts w:ascii="Cambria Math" w:eastAsia="宋体" w:hAnsi="Cambria Math"/>
                <w:i/>
                <w:sz w:val="22"/>
                <w:szCs w:val="22"/>
                <w:lang w:val="en-US"/>
              </w:rPr>
            </m:ctrlPr>
          </m:sSupPr>
          <m:e>
            <m:d>
              <m:dPr>
                <m:ctrlPr>
                  <w:rPr>
                    <w:rFonts w:ascii="Cambria Math" w:eastAsia="宋体" w:hAnsi="Cambria Math"/>
                    <w:i/>
                    <w:sz w:val="22"/>
                    <w:szCs w:val="22"/>
                    <w:lang w:val="en-US"/>
                  </w:rPr>
                </m:ctrlPr>
              </m:dPr>
              <m:e>
                <m:r>
                  <w:rPr>
                    <w:rFonts w:ascii="Cambria Math" w:eastAsia="宋体" w:hAnsi="Cambria Math"/>
                    <w:sz w:val="22"/>
                    <w:szCs w:val="22"/>
                    <w:lang w:val="en-US"/>
                  </w:rPr>
                  <m:t>1-p</m:t>
                </m:r>
              </m:e>
            </m:d>
          </m:e>
          <m:sup>
            <m:r>
              <w:rPr>
                <w:rFonts w:ascii="Cambria Math" w:eastAsia="宋体" w:hAnsi="Cambria Math"/>
                <w:sz w:val="22"/>
                <w:szCs w:val="22"/>
                <w:lang w:val="en-US"/>
              </w:rPr>
              <m:t>N</m:t>
            </m:r>
          </m:sup>
        </m:sSup>
        <m:r>
          <w:rPr>
            <w:rFonts w:ascii="Cambria Math" w:eastAsia="宋体" w:hAnsi="Cambria Math"/>
            <w:sz w:val="22"/>
            <w:szCs w:val="22"/>
            <w:lang w:val="en-US"/>
          </w:rPr>
          <m:t>=9.56%</m:t>
        </m:r>
      </m:oMath>
      <w:r w:rsidRPr="003B25E5">
        <w:rPr>
          <w:rFonts w:eastAsia="宋体"/>
          <w:sz w:val="22"/>
          <w:szCs w:val="22"/>
          <w:lang w:val="en-US" w:eastAsia="zh-CN"/>
        </w:rPr>
        <w:t xml:space="preserve"> ). For high load, i.e. there would be a large number of UEs within the TA, N </w:t>
      </w:r>
      <w:r w:rsidR="005B56C4">
        <w:rPr>
          <w:rFonts w:eastAsia="宋体"/>
          <w:sz w:val="22"/>
          <w:szCs w:val="22"/>
          <w:lang w:val="en-US" w:eastAsia="zh-CN"/>
        </w:rPr>
        <w:t>can be set to</w:t>
      </w:r>
      <w:r w:rsidRPr="003B25E5">
        <w:rPr>
          <w:rFonts w:eastAsia="宋体"/>
          <w:sz w:val="22"/>
          <w:szCs w:val="22"/>
          <w:lang w:val="en-US" w:eastAsia="zh-CN"/>
        </w:rPr>
        <w:t xml:space="preserve"> [50], which corresponds to a paging rate per PO of </w:t>
      </w:r>
      <m:oMath>
        <m:r>
          <w:rPr>
            <w:rFonts w:ascii="Cambria Math" w:eastAsia="宋体" w:hAnsi="Cambria Math"/>
            <w:sz w:val="22"/>
            <w:szCs w:val="22"/>
            <w:lang w:val="en-US"/>
          </w:rPr>
          <m:t>39.50%</m:t>
        </m:r>
      </m:oMath>
      <w:r w:rsidRPr="003B25E5">
        <w:rPr>
          <w:rFonts w:eastAsia="宋体" w:hint="eastAsia"/>
          <w:sz w:val="22"/>
          <w:szCs w:val="22"/>
          <w:lang w:val="en-US" w:eastAsia="zh-CN"/>
        </w:rPr>
        <w:t>.</w:t>
      </w:r>
      <w:r w:rsidRPr="003B25E5">
        <w:rPr>
          <w:rFonts w:eastAsia="宋体"/>
          <w:sz w:val="22"/>
          <w:szCs w:val="22"/>
          <w:lang w:val="en-US" w:eastAsia="zh-CN"/>
        </w:rPr>
        <w:t xml:space="preserve"> In real deployment, the number of UEs camping in the same cell can be at most 600. Considering there are multiple cells in a TA, assuming at most 50 UEs sharing a PO can be reasonable.</w:t>
      </w:r>
      <w:r w:rsidR="002450D3" w:rsidRPr="002450D3">
        <w:rPr>
          <w:rFonts w:eastAsia="宋体" w:hint="eastAsia"/>
          <w:sz w:val="22"/>
          <w:szCs w:val="22"/>
          <w:lang w:val="en-US" w:eastAsia="zh-CN"/>
        </w:rPr>
        <w:t xml:space="preserve"> </w:t>
      </w:r>
      <w:r w:rsidRPr="002450D3">
        <w:rPr>
          <w:rFonts w:eastAsia="宋体"/>
          <w:sz w:val="22"/>
          <w:szCs w:val="22"/>
          <w:lang w:val="en-US" w:eastAsia="zh-CN"/>
        </w:rPr>
        <w:t xml:space="preserve">For evaluation, the traffic model in IDLE/INACTIVE mode is </w:t>
      </w:r>
      <w:r w:rsidR="007626DE">
        <w:rPr>
          <w:rFonts w:eastAsia="宋体"/>
          <w:sz w:val="22"/>
          <w:szCs w:val="22"/>
          <w:lang w:val="en-US" w:eastAsia="zh-CN"/>
        </w:rPr>
        <w:t xml:space="preserve">proposed to be </w:t>
      </w:r>
      <w:r w:rsidRPr="002450D3">
        <w:rPr>
          <w:rFonts w:eastAsia="宋体"/>
          <w:sz w:val="22"/>
          <w:szCs w:val="22"/>
          <w:lang w:val="en-US" w:eastAsia="zh-CN"/>
        </w:rPr>
        <w:t>modeled by the paging rate of a UE and the number of UEs sharing a PO(N), which are defined by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3584"/>
        <w:gridCol w:w="3615"/>
      </w:tblGrid>
      <w:tr w:rsidR="00F30626" w:rsidRPr="003B25E5" w14:paraId="7A6E7030" w14:textId="77777777" w:rsidTr="00F30626">
        <w:trPr>
          <w:trHeight w:val="324"/>
        </w:trPr>
        <w:tc>
          <w:tcPr>
            <w:tcW w:w="1757" w:type="dxa"/>
            <w:shd w:val="clear" w:color="auto" w:fill="auto"/>
          </w:tcPr>
          <w:p w14:paraId="4BCA04A6"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 xml:space="preserve">Parameter </w:t>
            </w:r>
          </w:p>
        </w:tc>
        <w:tc>
          <w:tcPr>
            <w:tcW w:w="3767" w:type="dxa"/>
            <w:shd w:val="clear" w:color="auto" w:fill="auto"/>
          </w:tcPr>
          <w:p w14:paraId="20213005"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Low load</w:t>
            </w:r>
          </w:p>
        </w:tc>
        <w:tc>
          <w:tcPr>
            <w:tcW w:w="3783" w:type="dxa"/>
            <w:shd w:val="clear" w:color="auto" w:fill="auto"/>
          </w:tcPr>
          <w:p w14:paraId="343BEFE2"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High load</w:t>
            </w:r>
          </w:p>
        </w:tc>
      </w:tr>
      <w:tr w:rsidR="00F30626" w:rsidRPr="003B25E5" w14:paraId="2D17A77C" w14:textId="77777777" w:rsidTr="00F30626">
        <w:trPr>
          <w:trHeight w:val="324"/>
        </w:trPr>
        <w:tc>
          <w:tcPr>
            <w:tcW w:w="1757" w:type="dxa"/>
            <w:shd w:val="clear" w:color="auto" w:fill="auto"/>
          </w:tcPr>
          <w:p w14:paraId="79D2DF64"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Paging rate of a UE(p)</w:t>
            </w:r>
          </w:p>
        </w:tc>
        <w:tc>
          <w:tcPr>
            <w:tcW w:w="3767" w:type="dxa"/>
            <w:shd w:val="clear" w:color="auto" w:fill="auto"/>
          </w:tcPr>
          <w:p w14:paraId="29D0E635"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1</w:t>
            </w:r>
            <w:r w:rsidRPr="003B25E5">
              <w:rPr>
                <w:rFonts w:eastAsia="宋体"/>
                <w:b/>
                <w:sz w:val="22"/>
                <w:szCs w:val="22"/>
                <w:lang w:val="en-US" w:eastAsia="zh-CN"/>
              </w:rPr>
              <w:t>%</w:t>
            </w:r>
          </w:p>
        </w:tc>
        <w:tc>
          <w:tcPr>
            <w:tcW w:w="3783" w:type="dxa"/>
            <w:shd w:val="clear" w:color="auto" w:fill="auto"/>
          </w:tcPr>
          <w:p w14:paraId="4E1C41DD"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1</w:t>
            </w:r>
            <w:r w:rsidRPr="003B25E5">
              <w:rPr>
                <w:rFonts w:eastAsia="宋体"/>
                <w:b/>
                <w:sz w:val="22"/>
                <w:szCs w:val="22"/>
                <w:lang w:val="en-US" w:eastAsia="zh-CN"/>
              </w:rPr>
              <w:t>%</w:t>
            </w:r>
          </w:p>
        </w:tc>
      </w:tr>
      <w:tr w:rsidR="00F30626" w:rsidRPr="003B25E5" w14:paraId="7988CAF7" w14:textId="77777777" w:rsidTr="00F30626">
        <w:trPr>
          <w:trHeight w:val="334"/>
        </w:trPr>
        <w:tc>
          <w:tcPr>
            <w:tcW w:w="1757" w:type="dxa"/>
            <w:shd w:val="clear" w:color="auto" w:fill="auto"/>
          </w:tcPr>
          <w:p w14:paraId="7F80FE9C"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N</w:t>
            </w:r>
            <w:r w:rsidRPr="003B25E5">
              <w:rPr>
                <w:rFonts w:eastAsia="宋体"/>
                <w:b/>
                <w:sz w:val="22"/>
                <w:szCs w:val="22"/>
                <w:lang w:val="en-US" w:eastAsia="zh-CN"/>
              </w:rPr>
              <w:t xml:space="preserve"> (the number of UEs sharing a PO)</w:t>
            </w:r>
          </w:p>
        </w:tc>
        <w:tc>
          <w:tcPr>
            <w:tcW w:w="3767" w:type="dxa"/>
            <w:shd w:val="clear" w:color="auto" w:fill="auto"/>
          </w:tcPr>
          <w:p w14:paraId="12B49A37"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10</w:t>
            </w:r>
          </w:p>
        </w:tc>
        <w:tc>
          <w:tcPr>
            <w:tcW w:w="3783" w:type="dxa"/>
            <w:shd w:val="clear" w:color="auto" w:fill="auto"/>
          </w:tcPr>
          <w:p w14:paraId="358CE70E"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[50]</w:t>
            </w:r>
          </w:p>
        </w:tc>
      </w:tr>
      <w:tr w:rsidR="00F30626" w:rsidRPr="003B25E5" w14:paraId="37CD69B9" w14:textId="77777777" w:rsidTr="00F30626">
        <w:trPr>
          <w:trHeight w:val="334"/>
        </w:trPr>
        <w:tc>
          <w:tcPr>
            <w:tcW w:w="1757" w:type="dxa"/>
            <w:shd w:val="clear" w:color="auto" w:fill="auto"/>
          </w:tcPr>
          <w:p w14:paraId="0FDF5F7E"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P(paging</w:t>
            </w:r>
            <w:r w:rsidRPr="003B25E5">
              <w:rPr>
                <w:rFonts w:eastAsia="宋体"/>
                <w:b/>
                <w:sz w:val="22"/>
                <w:szCs w:val="22"/>
                <w:lang w:val="en-US" w:eastAsia="zh-CN"/>
              </w:rPr>
              <w:t xml:space="preserve"> rate of </w:t>
            </w:r>
            <w:r w:rsidRPr="003B25E5">
              <w:rPr>
                <w:rFonts w:eastAsia="宋体" w:hint="eastAsia"/>
                <w:b/>
                <w:sz w:val="22"/>
                <w:szCs w:val="22"/>
                <w:lang w:val="en-US" w:eastAsia="zh-CN"/>
              </w:rPr>
              <w:t>a</w:t>
            </w:r>
            <w:r w:rsidRPr="003B25E5">
              <w:rPr>
                <w:rFonts w:eastAsia="宋体"/>
                <w:b/>
                <w:sz w:val="22"/>
                <w:szCs w:val="22"/>
                <w:lang w:val="en-US" w:eastAsia="zh-CN"/>
              </w:rPr>
              <w:t xml:space="preserve"> PO, P=1-(1-p)^N</w:t>
            </w:r>
            <w:r w:rsidRPr="003B25E5">
              <w:rPr>
                <w:rFonts w:eastAsia="宋体" w:hint="eastAsia"/>
                <w:b/>
                <w:sz w:val="22"/>
                <w:szCs w:val="22"/>
                <w:lang w:val="en-US" w:eastAsia="zh-CN"/>
              </w:rPr>
              <w:t>)</w:t>
            </w:r>
          </w:p>
        </w:tc>
        <w:tc>
          <w:tcPr>
            <w:tcW w:w="3767" w:type="dxa"/>
            <w:shd w:val="clear" w:color="auto" w:fill="auto"/>
          </w:tcPr>
          <w:p w14:paraId="075F1EB2" w14:textId="77777777" w:rsidR="003B25E5" w:rsidRPr="003B25E5" w:rsidDel="00056A59"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9.56%</w:t>
            </w:r>
          </w:p>
        </w:tc>
        <w:tc>
          <w:tcPr>
            <w:tcW w:w="3783" w:type="dxa"/>
            <w:shd w:val="clear" w:color="auto" w:fill="auto"/>
          </w:tcPr>
          <w:p w14:paraId="672955CC" w14:textId="77777777" w:rsidR="003B25E5" w:rsidRPr="003B25E5" w:rsidDel="00056A59"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w:t>
            </w:r>
            <w:r w:rsidRPr="003B25E5">
              <w:rPr>
                <w:rFonts w:eastAsia="宋体"/>
                <w:b/>
                <w:sz w:val="22"/>
                <w:szCs w:val="22"/>
                <w:lang w:val="en-US" w:eastAsia="zh-CN"/>
              </w:rPr>
              <w:t>39.50%</w:t>
            </w:r>
            <w:r w:rsidRPr="003B25E5">
              <w:rPr>
                <w:rFonts w:eastAsia="宋体" w:hint="eastAsia"/>
                <w:b/>
                <w:sz w:val="22"/>
                <w:szCs w:val="22"/>
                <w:lang w:val="en-US" w:eastAsia="zh-CN"/>
              </w:rPr>
              <w:t>]</w:t>
            </w:r>
          </w:p>
        </w:tc>
      </w:tr>
    </w:tbl>
    <w:p w14:paraId="5E5DA649" w14:textId="77777777" w:rsidR="003B25E5" w:rsidRPr="003B25E5" w:rsidRDefault="003B25E5" w:rsidP="003B25E5">
      <w:pPr>
        <w:overflowPunct/>
        <w:snapToGrid w:val="0"/>
        <w:spacing w:after="120"/>
        <w:jc w:val="both"/>
        <w:textAlignment w:val="auto"/>
        <w:rPr>
          <w:rFonts w:eastAsia="宋体"/>
          <w:b/>
          <w:sz w:val="22"/>
          <w:szCs w:val="22"/>
          <w:lang w:val="en-US" w:eastAsia="zh-CN"/>
        </w:rPr>
      </w:pPr>
    </w:p>
    <w:p w14:paraId="49C134AE" w14:textId="77777777" w:rsidR="003B25E5" w:rsidRPr="003B25E5" w:rsidRDefault="003B25E5" w:rsidP="003B25E5">
      <w:pPr>
        <w:overflowPunct/>
        <w:snapToGrid w:val="0"/>
        <w:spacing w:after="120"/>
        <w:jc w:val="both"/>
        <w:textAlignment w:val="auto"/>
        <w:rPr>
          <w:rFonts w:eastAsia="宋体"/>
          <w:sz w:val="22"/>
          <w:szCs w:val="22"/>
          <w:lang w:val="en-US" w:eastAsia="zh-CN"/>
        </w:rPr>
      </w:pPr>
      <w:r w:rsidRPr="003B25E5">
        <w:rPr>
          <w:rFonts w:eastAsia="宋体"/>
          <w:sz w:val="22"/>
          <w:szCs w:val="22"/>
          <w:lang w:val="en-US" w:eastAsia="zh-CN"/>
        </w:rPr>
        <w:lastRenderedPageBreak/>
        <w:t>To align the evaluation results from different companies, other evaluation assumptions should also be made. Some reference configuration can be as follows.</w:t>
      </w:r>
    </w:p>
    <w:p w14:paraId="140EE236" w14:textId="77777777" w:rsidR="003B25E5" w:rsidRPr="003B25E5" w:rsidRDefault="003B25E5" w:rsidP="003B25E5">
      <w:pPr>
        <w:numPr>
          <w:ilvl w:val="1"/>
          <w:numId w:val="46"/>
        </w:numPr>
        <w:overflowPunct/>
        <w:snapToGrid w:val="0"/>
        <w:spacing w:after="120"/>
        <w:contextualSpacing/>
        <w:jc w:val="both"/>
        <w:textAlignment w:val="auto"/>
        <w:rPr>
          <w:rFonts w:eastAsia="宋体"/>
          <w:sz w:val="22"/>
          <w:lang w:eastAsia="zh-CN"/>
        </w:rPr>
      </w:pPr>
      <w:r w:rsidRPr="003B25E5">
        <w:rPr>
          <w:rFonts w:eastAsia="宋体"/>
          <w:sz w:val="22"/>
          <w:lang w:eastAsia="zh-CN"/>
        </w:rPr>
        <w:t>I-DRX cycle length is 1.28s</w:t>
      </w:r>
    </w:p>
    <w:p w14:paraId="1A08F3C8" w14:textId="77777777" w:rsidR="003B25E5" w:rsidRPr="003B25E5" w:rsidRDefault="003B25E5" w:rsidP="003B25E5">
      <w:pPr>
        <w:numPr>
          <w:ilvl w:val="1"/>
          <w:numId w:val="46"/>
        </w:numPr>
        <w:overflowPunct/>
        <w:snapToGrid w:val="0"/>
        <w:spacing w:after="120"/>
        <w:contextualSpacing/>
        <w:jc w:val="both"/>
        <w:textAlignment w:val="auto"/>
        <w:rPr>
          <w:rFonts w:eastAsia="宋体"/>
          <w:sz w:val="22"/>
          <w:lang w:eastAsia="zh-CN"/>
        </w:rPr>
      </w:pPr>
      <w:r w:rsidRPr="003B25E5">
        <w:rPr>
          <w:rFonts w:eastAsia="宋体"/>
          <w:sz w:val="22"/>
          <w:lang w:eastAsia="zh-CN"/>
        </w:rPr>
        <w:t>SCS = 30kHz</w:t>
      </w:r>
    </w:p>
    <w:p w14:paraId="647D020A" w14:textId="77777777" w:rsidR="003B25E5" w:rsidRPr="003B25E5" w:rsidRDefault="003B25E5" w:rsidP="003B25E5">
      <w:pPr>
        <w:numPr>
          <w:ilvl w:val="1"/>
          <w:numId w:val="46"/>
        </w:numPr>
        <w:overflowPunct/>
        <w:snapToGrid w:val="0"/>
        <w:spacing w:after="120"/>
        <w:contextualSpacing/>
        <w:jc w:val="both"/>
        <w:textAlignment w:val="auto"/>
        <w:rPr>
          <w:rFonts w:eastAsia="宋体"/>
          <w:sz w:val="22"/>
          <w:lang w:eastAsia="zh-CN"/>
        </w:rPr>
      </w:pPr>
      <w:r w:rsidRPr="003B25E5">
        <w:rPr>
          <w:rFonts w:eastAsia="宋体"/>
          <w:sz w:val="22"/>
          <w:lang w:eastAsia="zh-CN"/>
        </w:rPr>
        <w:t>SSB burst set periodicity is 20ms</w:t>
      </w:r>
    </w:p>
    <w:p w14:paraId="2AC4374A" w14:textId="77777777" w:rsidR="003B25E5" w:rsidRPr="003B25E5" w:rsidRDefault="003B25E5" w:rsidP="003B25E5">
      <w:pPr>
        <w:numPr>
          <w:ilvl w:val="1"/>
          <w:numId w:val="46"/>
        </w:numPr>
        <w:overflowPunct/>
        <w:snapToGrid w:val="0"/>
        <w:spacing w:after="120"/>
        <w:contextualSpacing/>
        <w:jc w:val="both"/>
        <w:textAlignment w:val="auto"/>
        <w:rPr>
          <w:rFonts w:eastAsia="宋体"/>
          <w:sz w:val="22"/>
          <w:lang w:eastAsia="zh-CN"/>
        </w:rPr>
      </w:pPr>
      <w:r w:rsidRPr="003B25E5">
        <w:rPr>
          <w:rFonts w:eastAsia="宋体"/>
          <w:sz w:val="22"/>
          <w:lang w:eastAsia="zh-CN"/>
        </w:rPr>
        <w:t>When UE is in good coverage, i.e. SINR is high, one SSB is used for pre-sync before PO (including time/frequency synchronization, AGC and etc); while UE is in bad coverage, i.e. SINR is low, two or three SSBs are used.</w:t>
      </w:r>
    </w:p>
    <w:p w14:paraId="4489DCD0" w14:textId="77777777" w:rsidR="003B25E5" w:rsidRPr="003B25E5" w:rsidRDefault="003B25E5" w:rsidP="003B25E5">
      <w:pPr>
        <w:numPr>
          <w:ilvl w:val="1"/>
          <w:numId w:val="46"/>
        </w:numPr>
        <w:overflowPunct/>
        <w:snapToGrid w:val="0"/>
        <w:spacing w:after="120"/>
        <w:contextualSpacing/>
        <w:jc w:val="both"/>
        <w:textAlignment w:val="auto"/>
        <w:rPr>
          <w:rFonts w:eastAsia="宋体"/>
          <w:sz w:val="22"/>
          <w:lang w:eastAsia="zh-CN"/>
        </w:rPr>
      </w:pPr>
      <w:r w:rsidRPr="003B25E5">
        <w:rPr>
          <w:rFonts w:eastAsia="宋体"/>
          <w:sz w:val="22"/>
          <w:lang w:eastAsia="zh-CN"/>
        </w:rPr>
        <w:t>When UE is in good coverage, S-criterion should be considered, then UE doesn’t perform neighbour cell measurement</w:t>
      </w:r>
    </w:p>
    <w:p w14:paraId="77E8E39D" w14:textId="77777777" w:rsidR="003B25E5" w:rsidRPr="003B25E5" w:rsidRDefault="003B25E5" w:rsidP="003B25E5">
      <w:pPr>
        <w:numPr>
          <w:ilvl w:val="1"/>
          <w:numId w:val="46"/>
        </w:numPr>
        <w:overflowPunct/>
        <w:snapToGrid w:val="0"/>
        <w:spacing w:after="120"/>
        <w:contextualSpacing/>
        <w:jc w:val="both"/>
        <w:textAlignment w:val="auto"/>
        <w:rPr>
          <w:rFonts w:eastAsia="宋体"/>
          <w:sz w:val="22"/>
          <w:lang w:eastAsia="zh-CN"/>
        </w:rPr>
      </w:pPr>
      <w:r w:rsidRPr="003B25E5">
        <w:rPr>
          <w:rFonts w:eastAsia="宋体"/>
          <w:sz w:val="22"/>
          <w:lang w:eastAsia="zh-CN"/>
        </w:rPr>
        <w:t>When UE is in bad coverage, the neighbour cell measurement relaxation scheme, which is specified in Rel-16, should also be considered, and one frequency layer with 5ms SMTC window is assumed</w:t>
      </w:r>
    </w:p>
    <w:p w14:paraId="3C70E5E3" w14:textId="77777777" w:rsidR="003B25E5" w:rsidRPr="003B25E5" w:rsidRDefault="003B25E5" w:rsidP="003B25E5">
      <w:pPr>
        <w:overflowPunct/>
        <w:snapToGrid w:val="0"/>
        <w:spacing w:after="120"/>
        <w:jc w:val="both"/>
        <w:textAlignment w:val="auto"/>
        <w:rPr>
          <w:rFonts w:eastAsia="宋体"/>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460"/>
        <w:gridCol w:w="3600"/>
      </w:tblGrid>
      <w:tr w:rsidR="00F30626" w:rsidRPr="003B25E5" w14:paraId="29659EFB" w14:textId="77777777" w:rsidTr="00F30626">
        <w:trPr>
          <w:trHeight w:val="324"/>
        </w:trPr>
        <w:tc>
          <w:tcPr>
            <w:tcW w:w="2972" w:type="dxa"/>
            <w:shd w:val="clear" w:color="auto" w:fill="auto"/>
          </w:tcPr>
          <w:p w14:paraId="52300603"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 xml:space="preserve">Parameter </w:t>
            </w:r>
          </w:p>
        </w:tc>
        <w:tc>
          <w:tcPr>
            <w:tcW w:w="2552" w:type="dxa"/>
            <w:shd w:val="clear" w:color="auto" w:fill="auto"/>
          </w:tcPr>
          <w:p w14:paraId="1763850C"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Good coverage</w:t>
            </w:r>
          </w:p>
        </w:tc>
        <w:tc>
          <w:tcPr>
            <w:tcW w:w="3783" w:type="dxa"/>
            <w:shd w:val="clear" w:color="auto" w:fill="auto"/>
          </w:tcPr>
          <w:p w14:paraId="5FF3DCAC"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Bad coverage</w:t>
            </w:r>
          </w:p>
        </w:tc>
      </w:tr>
      <w:tr w:rsidR="00F30626" w:rsidRPr="003B25E5" w14:paraId="224CE58D" w14:textId="77777777" w:rsidTr="00F30626">
        <w:trPr>
          <w:trHeight w:val="324"/>
        </w:trPr>
        <w:tc>
          <w:tcPr>
            <w:tcW w:w="2972" w:type="dxa"/>
            <w:shd w:val="clear" w:color="auto" w:fill="auto"/>
          </w:tcPr>
          <w:p w14:paraId="3A90DD9F"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#SSB burst</w:t>
            </w:r>
          </w:p>
          <w:p w14:paraId="6292FFD1"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b/>
                <w:sz w:val="22"/>
                <w:szCs w:val="22"/>
                <w:lang w:val="en-US" w:eastAsia="zh-CN"/>
              </w:rPr>
              <w:t>(Number of SSB burst to be received before the PO)</w:t>
            </w:r>
          </w:p>
        </w:tc>
        <w:tc>
          <w:tcPr>
            <w:tcW w:w="2552" w:type="dxa"/>
            <w:shd w:val="clear" w:color="auto" w:fill="auto"/>
          </w:tcPr>
          <w:p w14:paraId="3C6CD3B6"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1</w:t>
            </w:r>
          </w:p>
        </w:tc>
        <w:tc>
          <w:tcPr>
            <w:tcW w:w="3783" w:type="dxa"/>
            <w:shd w:val="clear" w:color="auto" w:fill="auto"/>
          </w:tcPr>
          <w:p w14:paraId="3602BE57"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2 or 3</w:t>
            </w:r>
          </w:p>
        </w:tc>
      </w:tr>
      <w:tr w:rsidR="00F30626" w:rsidRPr="003B25E5" w14:paraId="51A2E373" w14:textId="77777777" w:rsidTr="00F30626">
        <w:trPr>
          <w:trHeight w:val="334"/>
        </w:trPr>
        <w:tc>
          <w:tcPr>
            <w:tcW w:w="2972" w:type="dxa"/>
            <w:shd w:val="clear" w:color="auto" w:fill="auto"/>
          </w:tcPr>
          <w:p w14:paraId="7B0F12CF"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SS</w:t>
            </w:r>
            <w:r w:rsidRPr="003B25E5">
              <w:rPr>
                <w:rFonts w:eastAsia="宋体"/>
                <w:b/>
                <w:sz w:val="22"/>
                <w:szCs w:val="22"/>
                <w:lang w:val="en-US" w:eastAsia="zh-CN"/>
              </w:rPr>
              <w:t>B burst set periodicity</w:t>
            </w:r>
          </w:p>
        </w:tc>
        <w:tc>
          <w:tcPr>
            <w:tcW w:w="2552" w:type="dxa"/>
            <w:shd w:val="clear" w:color="auto" w:fill="auto"/>
          </w:tcPr>
          <w:p w14:paraId="0C517F12"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20ms</w:t>
            </w:r>
          </w:p>
        </w:tc>
        <w:tc>
          <w:tcPr>
            <w:tcW w:w="3783" w:type="dxa"/>
            <w:shd w:val="clear" w:color="auto" w:fill="auto"/>
          </w:tcPr>
          <w:p w14:paraId="2D84905C"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20ms</w:t>
            </w:r>
          </w:p>
        </w:tc>
      </w:tr>
      <w:tr w:rsidR="00F30626" w:rsidRPr="003B25E5" w:rsidDel="00056A59" w14:paraId="31911A48" w14:textId="77777777" w:rsidTr="00F30626">
        <w:trPr>
          <w:trHeight w:val="334"/>
        </w:trPr>
        <w:tc>
          <w:tcPr>
            <w:tcW w:w="2972" w:type="dxa"/>
            <w:shd w:val="clear" w:color="auto" w:fill="auto"/>
          </w:tcPr>
          <w:p w14:paraId="70FC9E4C" w14:textId="77777777" w:rsidR="003B25E5" w:rsidRPr="003B25E5" w:rsidRDefault="003B25E5" w:rsidP="00F30626">
            <w:pPr>
              <w:widowControl w:val="0"/>
              <w:overflowPunct/>
              <w:snapToGrid w:val="0"/>
              <w:spacing w:after="120"/>
              <w:jc w:val="center"/>
              <w:textAlignment w:val="auto"/>
              <w:rPr>
                <w:rFonts w:eastAsia="宋体"/>
                <w:b/>
                <w:sz w:val="22"/>
                <w:szCs w:val="22"/>
                <w:lang w:val="en-US" w:eastAsia="zh-CN"/>
              </w:rPr>
            </w:pPr>
            <w:r w:rsidRPr="003B25E5">
              <w:rPr>
                <w:rFonts w:eastAsia="宋体" w:hint="eastAsia"/>
                <w:b/>
                <w:sz w:val="22"/>
                <w:szCs w:val="22"/>
                <w:lang w:val="en-US" w:eastAsia="zh-CN"/>
              </w:rPr>
              <w:t>S</w:t>
            </w:r>
            <w:r w:rsidRPr="003B25E5">
              <w:rPr>
                <w:rFonts w:eastAsia="宋体"/>
                <w:b/>
                <w:sz w:val="22"/>
                <w:szCs w:val="22"/>
                <w:lang w:val="en-US" w:eastAsia="zh-CN"/>
              </w:rPr>
              <w:t>CS</w:t>
            </w:r>
          </w:p>
        </w:tc>
        <w:tc>
          <w:tcPr>
            <w:tcW w:w="2552" w:type="dxa"/>
            <w:shd w:val="clear" w:color="auto" w:fill="auto"/>
          </w:tcPr>
          <w:p w14:paraId="2651BC8D" w14:textId="77777777" w:rsidR="003B25E5" w:rsidRPr="003B25E5" w:rsidDel="00056A59"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30kHz</w:t>
            </w:r>
          </w:p>
        </w:tc>
        <w:tc>
          <w:tcPr>
            <w:tcW w:w="3783" w:type="dxa"/>
            <w:shd w:val="clear" w:color="auto" w:fill="auto"/>
          </w:tcPr>
          <w:p w14:paraId="28BB3947" w14:textId="77777777" w:rsidR="003B25E5" w:rsidRPr="003B25E5" w:rsidDel="00056A59"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30kHz</w:t>
            </w:r>
          </w:p>
        </w:tc>
      </w:tr>
      <w:tr w:rsidR="00F30626" w:rsidRPr="003B25E5" w14:paraId="043FDC64" w14:textId="77777777" w:rsidTr="00F30626">
        <w:trPr>
          <w:trHeight w:val="334"/>
        </w:trPr>
        <w:tc>
          <w:tcPr>
            <w:tcW w:w="2972" w:type="dxa"/>
            <w:shd w:val="clear" w:color="auto" w:fill="auto"/>
          </w:tcPr>
          <w:p w14:paraId="26AA0C8E" w14:textId="77777777" w:rsidR="003B25E5" w:rsidRPr="003B25E5" w:rsidRDefault="003B25E5" w:rsidP="00F30626">
            <w:pPr>
              <w:widowControl w:val="0"/>
              <w:overflowPunct/>
              <w:snapToGrid w:val="0"/>
              <w:spacing w:after="120"/>
              <w:jc w:val="both"/>
              <w:textAlignment w:val="auto"/>
              <w:rPr>
                <w:rFonts w:eastAsia="宋体"/>
                <w:b/>
                <w:sz w:val="22"/>
                <w:szCs w:val="22"/>
                <w:lang w:val="en-US" w:eastAsia="zh-CN"/>
              </w:rPr>
            </w:pPr>
            <w:r w:rsidRPr="003B25E5">
              <w:rPr>
                <w:rFonts w:eastAsia="宋体"/>
                <w:b/>
                <w:sz w:val="22"/>
                <w:szCs w:val="22"/>
                <w:lang w:val="en-US" w:eastAsia="zh-CN"/>
              </w:rPr>
              <w:t>Neighbor cell measurement</w:t>
            </w:r>
          </w:p>
        </w:tc>
        <w:tc>
          <w:tcPr>
            <w:tcW w:w="2552" w:type="dxa"/>
            <w:shd w:val="clear" w:color="auto" w:fill="auto"/>
          </w:tcPr>
          <w:p w14:paraId="64B0799A"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Not modeled for good coverage UE (considering S-criterion and RRM relaxation in Rel-16)</w:t>
            </w:r>
          </w:p>
        </w:tc>
        <w:tc>
          <w:tcPr>
            <w:tcW w:w="3783" w:type="dxa"/>
            <w:shd w:val="clear" w:color="auto" w:fill="auto"/>
          </w:tcPr>
          <w:p w14:paraId="6135F6DD"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Only monitor one frequency layer in one DRX cycle (considering RRM relaxation in Rel-16)</w:t>
            </w:r>
          </w:p>
          <w:p w14:paraId="6E4C6808" w14:textId="77777777" w:rsidR="003B25E5" w:rsidRPr="003B25E5" w:rsidRDefault="003B25E5" w:rsidP="00F30626">
            <w:pPr>
              <w:widowControl w:val="0"/>
              <w:overflowPunct/>
              <w:snapToGrid w:val="0"/>
              <w:spacing w:after="120"/>
              <w:jc w:val="center"/>
              <w:textAlignment w:val="auto"/>
              <w:rPr>
                <w:rFonts w:eastAsia="宋体"/>
                <w:sz w:val="22"/>
                <w:szCs w:val="22"/>
                <w:lang w:val="en-US" w:eastAsia="zh-CN"/>
              </w:rPr>
            </w:pPr>
            <w:r w:rsidRPr="003B25E5">
              <w:rPr>
                <w:rFonts w:eastAsia="宋体"/>
                <w:sz w:val="22"/>
                <w:szCs w:val="22"/>
                <w:lang w:val="en-US" w:eastAsia="zh-CN"/>
              </w:rPr>
              <w:t>SMTC = 5ms</w:t>
            </w:r>
          </w:p>
        </w:tc>
      </w:tr>
    </w:tbl>
    <w:p w14:paraId="20F6A7F2" w14:textId="77777777" w:rsidR="00D40116" w:rsidRPr="00CA7740" w:rsidRDefault="00D40116" w:rsidP="00D40116">
      <w:pPr>
        <w:overflowPunct/>
        <w:autoSpaceDE/>
        <w:autoSpaceDN/>
        <w:adjustRightInd/>
        <w:textAlignment w:val="auto"/>
        <w:rPr>
          <w:rFonts w:eastAsia="MS Mincho"/>
          <w:lang w:eastAsia="ja-JP"/>
        </w:rPr>
      </w:pPr>
    </w:p>
    <w:sectPr w:rsidR="00D40116" w:rsidRPr="00CA7740" w:rsidSect="0052676F">
      <w:footerReference w:type="default" r:id="rId8"/>
      <w:footnotePr>
        <w:numRestart w:val="eachSect"/>
      </w:footnotePr>
      <w:pgSz w:w="11907" w:h="16840" w:code="9"/>
      <w:pgMar w:top="1560" w:right="1842"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C5D65" w14:textId="77777777" w:rsidR="00BB2FFC" w:rsidRDefault="00BB2FFC">
      <w:r>
        <w:separator/>
      </w:r>
    </w:p>
  </w:endnote>
  <w:endnote w:type="continuationSeparator" w:id="0">
    <w:p w14:paraId="1FF87854" w14:textId="77777777" w:rsidR="00BB2FFC" w:rsidRDefault="00BB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4A962" w14:textId="77777777" w:rsidR="00BB2FFC" w:rsidRDefault="00BB2FFC">
      <w:r>
        <w:separator/>
      </w:r>
    </w:p>
  </w:footnote>
  <w:footnote w:type="continuationSeparator" w:id="0">
    <w:p w14:paraId="50B992DC" w14:textId="77777777" w:rsidR="00BB2FFC" w:rsidRDefault="00BB2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C90E5D"/>
    <w:multiLevelType w:val="hybridMultilevel"/>
    <w:tmpl w:val="C98EEEF6"/>
    <w:lvl w:ilvl="0" w:tplc="D1DEEE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D6B46"/>
    <w:multiLevelType w:val="hybridMultilevel"/>
    <w:tmpl w:val="607496AC"/>
    <w:lvl w:ilvl="0" w:tplc="04090001">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11B74882"/>
    <w:multiLevelType w:val="hybridMultilevel"/>
    <w:tmpl w:val="F9783D6E"/>
    <w:lvl w:ilvl="0" w:tplc="ACF003E0">
      <w:start w:val="1"/>
      <w:numFmt w:val="bullet"/>
      <w:lvlText w:val=""/>
      <w:lvlJc w:val="left"/>
      <w:pPr>
        <w:ind w:left="320" w:hanging="32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371816"/>
    <w:multiLevelType w:val="hybridMultilevel"/>
    <w:tmpl w:val="34ECC220"/>
    <w:lvl w:ilvl="0" w:tplc="BD7A7B16">
      <w:start w:val="110"/>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12358F"/>
    <w:multiLevelType w:val="hybridMultilevel"/>
    <w:tmpl w:val="EE5CF39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6C4FBF"/>
    <w:multiLevelType w:val="hybridMultilevel"/>
    <w:tmpl w:val="2C4CA9AA"/>
    <w:lvl w:ilvl="0" w:tplc="0D3E5D42">
      <w:numFmt w:val="bullet"/>
      <w:lvlText w:val="–"/>
      <w:lvlJc w:val="left"/>
      <w:pPr>
        <w:ind w:left="940" w:hanging="420"/>
      </w:pPr>
      <w:rPr>
        <w:rFonts w:ascii="Times New Roman" w:eastAsia="宋体" w:hAnsi="Times New Roman" w:cs="Times New Roman"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2" w15:restartNumberingAfterBreak="0">
    <w:nsid w:val="2F8823A8"/>
    <w:multiLevelType w:val="hybridMultilevel"/>
    <w:tmpl w:val="2E782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49484E"/>
    <w:multiLevelType w:val="hybridMultilevel"/>
    <w:tmpl w:val="C51EBEB4"/>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43F68AD6">
      <w:start w:val="1"/>
      <w:numFmt w:val="bullet"/>
      <w:lvlText w:val=""/>
      <w:lvlJc w:val="left"/>
      <w:pPr>
        <w:ind w:left="1928" w:hanging="128"/>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40750C18"/>
    <w:multiLevelType w:val="hybridMultilevel"/>
    <w:tmpl w:val="4322E3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7177C7"/>
    <w:multiLevelType w:val="hybridMultilevel"/>
    <w:tmpl w:val="E25C73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E72D9D"/>
    <w:multiLevelType w:val="hybridMultilevel"/>
    <w:tmpl w:val="64A80D64"/>
    <w:lvl w:ilvl="0" w:tplc="04090003">
      <w:start w:val="1"/>
      <w:numFmt w:val="bullet"/>
      <w:lvlText w:val=""/>
      <w:lvlJc w:val="left"/>
      <w:pPr>
        <w:ind w:left="264" w:hanging="264"/>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02372"/>
    <w:multiLevelType w:val="hybridMultilevel"/>
    <w:tmpl w:val="294483E8"/>
    <w:lvl w:ilvl="0" w:tplc="D41C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9B7F2C"/>
    <w:multiLevelType w:val="hybridMultilevel"/>
    <w:tmpl w:val="06EAAB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B833DB"/>
    <w:multiLevelType w:val="hybridMultilevel"/>
    <w:tmpl w:val="10644568"/>
    <w:lvl w:ilvl="0" w:tplc="6E8EB48C">
      <w:start w:val="6"/>
      <w:numFmt w:val="bullet"/>
      <w:lvlText w:val="-"/>
      <w:lvlJc w:val="left"/>
      <w:pPr>
        <w:tabs>
          <w:tab w:val="num" w:pos="363"/>
        </w:tabs>
        <w:ind w:left="363" w:hanging="363"/>
      </w:pPr>
      <w:rPr>
        <w:rFonts w:ascii="Arial" w:eastAsia="MS Mincho"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0E0020"/>
    <w:multiLevelType w:val="hybridMultilevel"/>
    <w:tmpl w:val="13C82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B81944"/>
    <w:multiLevelType w:val="hybridMultilevel"/>
    <w:tmpl w:val="1CCAD8E2"/>
    <w:lvl w:ilvl="0" w:tplc="CA78FF50">
      <w:start w:val="1"/>
      <w:numFmt w:val="bullet"/>
      <w:lvlText w:val="–"/>
      <w:lvlJc w:val="left"/>
      <w:pPr>
        <w:ind w:left="420" w:hanging="420"/>
      </w:pPr>
      <w:rPr>
        <w:rFonts w:ascii="Gulim" w:eastAsia="Gulim" w:hAnsi="Guli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B15DCE"/>
    <w:multiLevelType w:val="hybridMultilevel"/>
    <w:tmpl w:val="1EF274C6"/>
    <w:lvl w:ilvl="0" w:tplc="715E81B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885BD0"/>
    <w:multiLevelType w:val="hybridMultilevel"/>
    <w:tmpl w:val="1B7259F4"/>
    <w:lvl w:ilvl="0" w:tplc="30D6C78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C313CB"/>
    <w:multiLevelType w:val="hybridMultilevel"/>
    <w:tmpl w:val="D75201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D43013"/>
    <w:multiLevelType w:val="hybridMultilevel"/>
    <w:tmpl w:val="6CBCFCEE"/>
    <w:lvl w:ilvl="0" w:tplc="E8848C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657103"/>
    <w:multiLevelType w:val="hybridMultilevel"/>
    <w:tmpl w:val="A6FCA7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5C78C0"/>
    <w:multiLevelType w:val="hybridMultilevel"/>
    <w:tmpl w:val="681A2FD4"/>
    <w:lvl w:ilvl="0" w:tplc="CA78FF50">
      <w:start w:val="1"/>
      <w:numFmt w:val="bullet"/>
      <w:lvlText w:val="–"/>
      <w:lvlJc w:val="left"/>
      <w:pPr>
        <w:ind w:left="680" w:hanging="255"/>
      </w:pPr>
      <w:rPr>
        <w:rFonts w:ascii="Gulim" w:eastAsia="Gulim" w:hAnsi="Gulim" w:hint="eastAsia"/>
      </w:rPr>
    </w:lvl>
    <w:lvl w:ilvl="1" w:tplc="04090003" w:tentative="1">
      <w:start w:val="1"/>
      <w:numFmt w:val="bullet"/>
      <w:lvlText w:val=""/>
      <w:lvlJc w:val="left"/>
      <w:pPr>
        <w:ind w:left="1670" w:hanging="420"/>
      </w:pPr>
      <w:rPr>
        <w:rFonts w:ascii="Wingdings" w:hAnsi="Wingdings" w:hint="default"/>
      </w:rPr>
    </w:lvl>
    <w:lvl w:ilvl="2" w:tplc="04090005" w:tentative="1">
      <w:start w:val="1"/>
      <w:numFmt w:val="bullet"/>
      <w:lvlText w:val=""/>
      <w:lvlJc w:val="left"/>
      <w:pPr>
        <w:ind w:left="2090" w:hanging="420"/>
      </w:pPr>
      <w:rPr>
        <w:rFonts w:ascii="Wingdings" w:hAnsi="Wingdings" w:hint="default"/>
      </w:rPr>
    </w:lvl>
    <w:lvl w:ilvl="3" w:tplc="04090001" w:tentative="1">
      <w:start w:val="1"/>
      <w:numFmt w:val="bullet"/>
      <w:lvlText w:val=""/>
      <w:lvlJc w:val="left"/>
      <w:pPr>
        <w:ind w:left="2510" w:hanging="420"/>
      </w:pPr>
      <w:rPr>
        <w:rFonts w:ascii="Wingdings" w:hAnsi="Wingdings" w:hint="default"/>
      </w:rPr>
    </w:lvl>
    <w:lvl w:ilvl="4" w:tplc="04090003" w:tentative="1">
      <w:start w:val="1"/>
      <w:numFmt w:val="bullet"/>
      <w:lvlText w:val=""/>
      <w:lvlJc w:val="left"/>
      <w:pPr>
        <w:ind w:left="2930" w:hanging="420"/>
      </w:pPr>
      <w:rPr>
        <w:rFonts w:ascii="Wingdings" w:hAnsi="Wingdings" w:hint="default"/>
      </w:rPr>
    </w:lvl>
    <w:lvl w:ilvl="5" w:tplc="04090005" w:tentative="1">
      <w:start w:val="1"/>
      <w:numFmt w:val="bullet"/>
      <w:lvlText w:val=""/>
      <w:lvlJc w:val="left"/>
      <w:pPr>
        <w:ind w:left="3350" w:hanging="420"/>
      </w:pPr>
      <w:rPr>
        <w:rFonts w:ascii="Wingdings" w:hAnsi="Wingdings" w:hint="default"/>
      </w:rPr>
    </w:lvl>
    <w:lvl w:ilvl="6" w:tplc="04090001" w:tentative="1">
      <w:start w:val="1"/>
      <w:numFmt w:val="bullet"/>
      <w:lvlText w:val=""/>
      <w:lvlJc w:val="left"/>
      <w:pPr>
        <w:ind w:left="3770" w:hanging="420"/>
      </w:pPr>
      <w:rPr>
        <w:rFonts w:ascii="Wingdings" w:hAnsi="Wingdings" w:hint="default"/>
      </w:rPr>
    </w:lvl>
    <w:lvl w:ilvl="7" w:tplc="04090003" w:tentative="1">
      <w:start w:val="1"/>
      <w:numFmt w:val="bullet"/>
      <w:lvlText w:val=""/>
      <w:lvlJc w:val="left"/>
      <w:pPr>
        <w:ind w:left="4190" w:hanging="420"/>
      </w:pPr>
      <w:rPr>
        <w:rFonts w:ascii="Wingdings" w:hAnsi="Wingdings" w:hint="default"/>
      </w:rPr>
    </w:lvl>
    <w:lvl w:ilvl="8" w:tplc="04090005" w:tentative="1">
      <w:start w:val="1"/>
      <w:numFmt w:val="bullet"/>
      <w:lvlText w:val=""/>
      <w:lvlJc w:val="left"/>
      <w:pPr>
        <w:ind w:left="4610" w:hanging="420"/>
      </w:pPr>
      <w:rPr>
        <w:rFonts w:ascii="Wingdings" w:hAnsi="Wingdings" w:hint="default"/>
      </w:rPr>
    </w:lvl>
  </w:abstractNum>
  <w:abstractNum w:abstractNumId="35" w15:restartNumberingAfterBreak="0">
    <w:nsid w:val="725F6CB0"/>
    <w:multiLevelType w:val="hybridMultilevel"/>
    <w:tmpl w:val="B170AB92"/>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632532"/>
    <w:multiLevelType w:val="hybridMultilevel"/>
    <w:tmpl w:val="6572438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14"/>
  </w:num>
  <w:num w:numId="3">
    <w:abstractNumId w:val="18"/>
  </w:num>
  <w:num w:numId="4">
    <w:abstractNumId w:val="10"/>
  </w:num>
  <w:num w:numId="5">
    <w:abstractNumId w:val="1"/>
  </w:num>
  <w:num w:numId="6">
    <w:abstractNumId w:val="12"/>
  </w:num>
  <w:num w:numId="7">
    <w:abstractNumId w:val="6"/>
  </w:num>
  <w:num w:numId="8">
    <w:abstractNumId w:val="6"/>
  </w:num>
  <w:num w:numId="9">
    <w:abstractNumId w:val="27"/>
  </w:num>
  <w:num w:numId="10">
    <w:abstractNumId w:val="23"/>
  </w:num>
  <w:num w:numId="11">
    <w:abstractNumId w:val="25"/>
  </w:num>
  <w:num w:numId="12">
    <w:abstractNumId w:val="6"/>
  </w:num>
  <w:num w:numId="13">
    <w:abstractNumId w:val="5"/>
  </w:num>
  <w:num w:numId="14">
    <w:abstractNumId w:val="16"/>
  </w:num>
  <w:num w:numId="15">
    <w:abstractNumId w:val="20"/>
  </w:num>
  <w:num w:numId="16">
    <w:abstractNumId w:val="34"/>
  </w:num>
  <w:num w:numId="17">
    <w:abstractNumId w:val="32"/>
  </w:num>
  <w:num w:numId="18">
    <w:abstractNumId w:val="6"/>
  </w:num>
  <w:num w:numId="19">
    <w:abstractNumId w:val="6"/>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9"/>
  </w:num>
  <w:num w:numId="22">
    <w:abstractNumId w:val="21"/>
  </w:num>
  <w:num w:numId="23">
    <w:abstractNumId w:val="13"/>
  </w:num>
  <w:num w:numId="24">
    <w:abstractNumId w:val="3"/>
  </w:num>
  <w:num w:numId="25">
    <w:abstractNumId w:val="6"/>
  </w:num>
  <w:num w:numId="26">
    <w:abstractNumId w:val="19"/>
  </w:num>
  <w:num w:numId="27">
    <w:abstractNumId w:val="7"/>
  </w:num>
  <w:num w:numId="28">
    <w:abstractNumId w:val="38"/>
  </w:num>
  <w:num w:numId="29">
    <w:abstractNumId w:val="6"/>
  </w:num>
  <w:num w:numId="30">
    <w:abstractNumId w:val="28"/>
  </w:num>
  <w:num w:numId="31">
    <w:abstractNumId w:val="11"/>
  </w:num>
  <w:num w:numId="32">
    <w:abstractNumId w:val="36"/>
  </w:num>
  <w:num w:numId="33">
    <w:abstractNumId w:val="26"/>
  </w:num>
  <w:num w:numId="34">
    <w:abstractNumId w:val="6"/>
  </w:num>
  <w:num w:numId="35">
    <w:abstractNumId w:val="2"/>
  </w:num>
  <w:num w:numId="36">
    <w:abstractNumId w:val="17"/>
  </w:num>
  <w:num w:numId="37">
    <w:abstractNumId w:val="33"/>
  </w:num>
  <w:num w:numId="38">
    <w:abstractNumId w:val="31"/>
  </w:num>
  <w:num w:numId="39">
    <w:abstractNumId w:val="4"/>
  </w:num>
  <w:num w:numId="40">
    <w:abstractNumId w:val="24"/>
  </w:num>
  <w:num w:numId="41">
    <w:abstractNumId w:val="8"/>
  </w:num>
  <w:num w:numId="42">
    <w:abstractNumId w:val="30"/>
  </w:num>
  <w:num w:numId="43">
    <w:abstractNumId w:val="35"/>
  </w:num>
  <w:num w:numId="44">
    <w:abstractNumId w:val="15"/>
  </w:num>
  <w:num w:numId="45">
    <w:abstractNumId w:val="9"/>
  </w:num>
  <w:num w:numId="46">
    <w:abstractNumId w:val="37"/>
  </w:num>
  <w:num w:numId="47">
    <w:abstractNumId w:val="22"/>
  </w:num>
  <w:num w:numId="4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40C"/>
    <w:rsid w:val="00001AF0"/>
    <w:rsid w:val="00001C07"/>
    <w:rsid w:val="00002CBD"/>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40278"/>
    <w:rsid w:val="000402AB"/>
    <w:rsid w:val="000402B1"/>
    <w:rsid w:val="00040547"/>
    <w:rsid w:val="00041321"/>
    <w:rsid w:val="00041AF5"/>
    <w:rsid w:val="00042536"/>
    <w:rsid w:val="0004270D"/>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75B6"/>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314A"/>
    <w:rsid w:val="000A353E"/>
    <w:rsid w:val="000A3954"/>
    <w:rsid w:val="000A44DE"/>
    <w:rsid w:val="000A471D"/>
    <w:rsid w:val="000A5151"/>
    <w:rsid w:val="000A52F9"/>
    <w:rsid w:val="000A5594"/>
    <w:rsid w:val="000A55F2"/>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3240"/>
    <w:rsid w:val="000D4391"/>
    <w:rsid w:val="000D451B"/>
    <w:rsid w:val="000D45BB"/>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E29"/>
    <w:rsid w:val="00113EB2"/>
    <w:rsid w:val="00114764"/>
    <w:rsid w:val="001157D6"/>
    <w:rsid w:val="00115CC0"/>
    <w:rsid w:val="00116080"/>
    <w:rsid w:val="00116EB0"/>
    <w:rsid w:val="00117964"/>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FA1"/>
    <w:rsid w:val="00156FDD"/>
    <w:rsid w:val="0015714C"/>
    <w:rsid w:val="00157C9C"/>
    <w:rsid w:val="00157F27"/>
    <w:rsid w:val="00160606"/>
    <w:rsid w:val="0016089E"/>
    <w:rsid w:val="00160B74"/>
    <w:rsid w:val="001614D7"/>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D17"/>
    <w:rsid w:val="00171FFE"/>
    <w:rsid w:val="00172759"/>
    <w:rsid w:val="00172B2E"/>
    <w:rsid w:val="00172DC6"/>
    <w:rsid w:val="0017301C"/>
    <w:rsid w:val="00173B5D"/>
    <w:rsid w:val="00174C11"/>
    <w:rsid w:val="00175090"/>
    <w:rsid w:val="0017556A"/>
    <w:rsid w:val="00175824"/>
    <w:rsid w:val="00175F29"/>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72E"/>
    <w:rsid w:val="001958DC"/>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987"/>
    <w:rsid w:val="001E51CF"/>
    <w:rsid w:val="001E5665"/>
    <w:rsid w:val="001E584E"/>
    <w:rsid w:val="001E59C8"/>
    <w:rsid w:val="001E5B94"/>
    <w:rsid w:val="001E5BDD"/>
    <w:rsid w:val="001E5D78"/>
    <w:rsid w:val="001E6BE2"/>
    <w:rsid w:val="001E6BE7"/>
    <w:rsid w:val="001E71A9"/>
    <w:rsid w:val="001E7472"/>
    <w:rsid w:val="001E74A4"/>
    <w:rsid w:val="001E7913"/>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5D2"/>
    <w:rsid w:val="002275F6"/>
    <w:rsid w:val="00230493"/>
    <w:rsid w:val="00230838"/>
    <w:rsid w:val="00230A8A"/>
    <w:rsid w:val="00230FFD"/>
    <w:rsid w:val="002310FA"/>
    <w:rsid w:val="00231235"/>
    <w:rsid w:val="00231B85"/>
    <w:rsid w:val="00231D60"/>
    <w:rsid w:val="00232745"/>
    <w:rsid w:val="0023276E"/>
    <w:rsid w:val="00232B12"/>
    <w:rsid w:val="0023315F"/>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9D"/>
    <w:rsid w:val="002A3E86"/>
    <w:rsid w:val="002A48BE"/>
    <w:rsid w:val="002A533F"/>
    <w:rsid w:val="002A5379"/>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BCD"/>
    <w:rsid w:val="002B6F4B"/>
    <w:rsid w:val="002B77F3"/>
    <w:rsid w:val="002B7A84"/>
    <w:rsid w:val="002B7AAE"/>
    <w:rsid w:val="002B7B57"/>
    <w:rsid w:val="002C01E3"/>
    <w:rsid w:val="002C05D6"/>
    <w:rsid w:val="002C070D"/>
    <w:rsid w:val="002C0A08"/>
    <w:rsid w:val="002C11E0"/>
    <w:rsid w:val="002C1EC3"/>
    <w:rsid w:val="002C2502"/>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65"/>
    <w:rsid w:val="00314856"/>
    <w:rsid w:val="00314DD8"/>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B40"/>
    <w:rsid w:val="0034723B"/>
    <w:rsid w:val="00347308"/>
    <w:rsid w:val="003475CD"/>
    <w:rsid w:val="00347818"/>
    <w:rsid w:val="003478D6"/>
    <w:rsid w:val="00347D46"/>
    <w:rsid w:val="00350185"/>
    <w:rsid w:val="00350A90"/>
    <w:rsid w:val="00350F2A"/>
    <w:rsid w:val="00351057"/>
    <w:rsid w:val="00351204"/>
    <w:rsid w:val="003512DB"/>
    <w:rsid w:val="00351763"/>
    <w:rsid w:val="00351C28"/>
    <w:rsid w:val="003520BC"/>
    <w:rsid w:val="00352251"/>
    <w:rsid w:val="003527B2"/>
    <w:rsid w:val="003529B8"/>
    <w:rsid w:val="00352CF9"/>
    <w:rsid w:val="00352EED"/>
    <w:rsid w:val="003530A5"/>
    <w:rsid w:val="00354129"/>
    <w:rsid w:val="0035466A"/>
    <w:rsid w:val="00354754"/>
    <w:rsid w:val="00354C66"/>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A81"/>
    <w:rsid w:val="00366B97"/>
    <w:rsid w:val="00366C67"/>
    <w:rsid w:val="0036708E"/>
    <w:rsid w:val="003674B3"/>
    <w:rsid w:val="003677C1"/>
    <w:rsid w:val="00367D19"/>
    <w:rsid w:val="00370158"/>
    <w:rsid w:val="00370245"/>
    <w:rsid w:val="00370390"/>
    <w:rsid w:val="003703F8"/>
    <w:rsid w:val="003709A3"/>
    <w:rsid w:val="00371627"/>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662"/>
    <w:rsid w:val="003A609A"/>
    <w:rsid w:val="003A6251"/>
    <w:rsid w:val="003A6813"/>
    <w:rsid w:val="003A685E"/>
    <w:rsid w:val="003A6E93"/>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51E"/>
    <w:rsid w:val="003C3A38"/>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3E1"/>
    <w:rsid w:val="003D6447"/>
    <w:rsid w:val="003D68D3"/>
    <w:rsid w:val="003D6D1C"/>
    <w:rsid w:val="003D7757"/>
    <w:rsid w:val="003D7FA7"/>
    <w:rsid w:val="003E034F"/>
    <w:rsid w:val="003E08C8"/>
    <w:rsid w:val="003E1296"/>
    <w:rsid w:val="003E162A"/>
    <w:rsid w:val="003E1920"/>
    <w:rsid w:val="003E203F"/>
    <w:rsid w:val="003E27DA"/>
    <w:rsid w:val="003E2EB0"/>
    <w:rsid w:val="003E30FE"/>
    <w:rsid w:val="003E373F"/>
    <w:rsid w:val="003E3882"/>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55A"/>
    <w:rsid w:val="003F75F5"/>
    <w:rsid w:val="003F7907"/>
    <w:rsid w:val="004000CF"/>
    <w:rsid w:val="00400147"/>
    <w:rsid w:val="004002CF"/>
    <w:rsid w:val="00400F18"/>
    <w:rsid w:val="0040123F"/>
    <w:rsid w:val="00401648"/>
    <w:rsid w:val="00401E1C"/>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CA8"/>
    <w:rsid w:val="00461C89"/>
    <w:rsid w:val="00461D1B"/>
    <w:rsid w:val="00461DBE"/>
    <w:rsid w:val="004622F2"/>
    <w:rsid w:val="00462353"/>
    <w:rsid w:val="004626DB"/>
    <w:rsid w:val="004628A2"/>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190"/>
    <w:rsid w:val="004711EF"/>
    <w:rsid w:val="0047138B"/>
    <w:rsid w:val="00472760"/>
    <w:rsid w:val="00472BA7"/>
    <w:rsid w:val="0047300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C7E"/>
    <w:rsid w:val="00485F39"/>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CB7"/>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4217"/>
    <w:rsid w:val="004E5418"/>
    <w:rsid w:val="004E690C"/>
    <w:rsid w:val="004E6AD3"/>
    <w:rsid w:val="004E6B02"/>
    <w:rsid w:val="004E76F5"/>
    <w:rsid w:val="004E7A09"/>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AA6"/>
    <w:rsid w:val="00536AC8"/>
    <w:rsid w:val="0053701E"/>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F63"/>
    <w:rsid w:val="00545118"/>
    <w:rsid w:val="00545437"/>
    <w:rsid w:val="00545728"/>
    <w:rsid w:val="005459DC"/>
    <w:rsid w:val="00545C0D"/>
    <w:rsid w:val="00545F45"/>
    <w:rsid w:val="00545F72"/>
    <w:rsid w:val="00546437"/>
    <w:rsid w:val="005468EB"/>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70A"/>
    <w:rsid w:val="00571897"/>
    <w:rsid w:val="00572103"/>
    <w:rsid w:val="00572570"/>
    <w:rsid w:val="005727D7"/>
    <w:rsid w:val="00572906"/>
    <w:rsid w:val="00572A4C"/>
    <w:rsid w:val="0057301D"/>
    <w:rsid w:val="00573284"/>
    <w:rsid w:val="00573479"/>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E26"/>
    <w:rsid w:val="005B04B6"/>
    <w:rsid w:val="005B05C2"/>
    <w:rsid w:val="005B05ED"/>
    <w:rsid w:val="005B0C52"/>
    <w:rsid w:val="005B15C2"/>
    <w:rsid w:val="005B2439"/>
    <w:rsid w:val="005B25EB"/>
    <w:rsid w:val="005B3056"/>
    <w:rsid w:val="005B3177"/>
    <w:rsid w:val="005B36AB"/>
    <w:rsid w:val="005B3D5F"/>
    <w:rsid w:val="005B49ED"/>
    <w:rsid w:val="005B4CE0"/>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5A5"/>
    <w:rsid w:val="005C319B"/>
    <w:rsid w:val="005C32D0"/>
    <w:rsid w:val="005C340C"/>
    <w:rsid w:val="005C38BD"/>
    <w:rsid w:val="005C4B21"/>
    <w:rsid w:val="005C5490"/>
    <w:rsid w:val="005C66F0"/>
    <w:rsid w:val="005C6A88"/>
    <w:rsid w:val="005C6AA9"/>
    <w:rsid w:val="005C6B6B"/>
    <w:rsid w:val="005C6B9F"/>
    <w:rsid w:val="005C6F14"/>
    <w:rsid w:val="005C7286"/>
    <w:rsid w:val="005C7699"/>
    <w:rsid w:val="005C78DE"/>
    <w:rsid w:val="005C7945"/>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AE7"/>
    <w:rsid w:val="00644BD6"/>
    <w:rsid w:val="0064558D"/>
    <w:rsid w:val="00645DE7"/>
    <w:rsid w:val="00645F23"/>
    <w:rsid w:val="0064670D"/>
    <w:rsid w:val="00646925"/>
    <w:rsid w:val="00646E06"/>
    <w:rsid w:val="00646E75"/>
    <w:rsid w:val="00647397"/>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EBF"/>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5E5"/>
    <w:rsid w:val="006B6EB1"/>
    <w:rsid w:val="006B6F0B"/>
    <w:rsid w:val="006B7626"/>
    <w:rsid w:val="006B77EA"/>
    <w:rsid w:val="006B78B7"/>
    <w:rsid w:val="006B79B1"/>
    <w:rsid w:val="006B79F4"/>
    <w:rsid w:val="006C0499"/>
    <w:rsid w:val="006C0E47"/>
    <w:rsid w:val="006C10D5"/>
    <w:rsid w:val="006C146A"/>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7A4"/>
    <w:rsid w:val="006D1AB2"/>
    <w:rsid w:val="006D2351"/>
    <w:rsid w:val="006D239C"/>
    <w:rsid w:val="006D25C7"/>
    <w:rsid w:val="006D290A"/>
    <w:rsid w:val="006D3165"/>
    <w:rsid w:val="006D31C3"/>
    <w:rsid w:val="006D3C5B"/>
    <w:rsid w:val="006D3E2A"/>
    <w:rsid w:val="006D408E"/>
    <w:rsid w:val="006D42E2"/>
    <w:rsid w:val="006D4810"/>
    <w:rsid w:val="006D59EE"/>
    <w:rsid w:val="006D5AD4"/>
    <w:rsid w:val="006D6220"/>
    <w:rsid w:val="006D62AB"/>
    <w:rsid w:val="006D69F9"/>
    <w:rsid w:val="006D6DA5"/>
    <w:rsid w:val="006D7219"/>
    <w:rsid w:val="006D7315"/>
    <w:rsid w:val="006D7330"/>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25A"/>
    <w:rsid w:val="006E54E1"/>
    <w:rsid w:val="006E5663"/>
    <w:rsid w:val="006E5C1E"/>
    <w:rsid w:val="006E5F04"/>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9E3"/>
    <w:rsid w:val="007150C5"/>
    <w:rsid w:val="00715879"/>
    <w:rsid w:val="00715F29"/>
    <w:rsid w:val="00716909"/>
    <w:rsid w:val="00716B79"/>
    <w:rsid w:val="00716CA0"/>
    <w:rsid w:val="00717BCF"/>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31B"/>
    <w:rsid w:val="00753709"/>
    <w:rsid w:val="00753FC3"/>
    <w:rsid w:val="00754132"/>
    <w:rsid w:val="00754414"/>
    <w:rsid w:val="00754D52"/>
    <w:rsid w:val="00754FA9"/>
    <w:rsid w:val="00755668"/>
    <w:rsid w:val="00755FD3"/>
    <w:rsid w:val="0075603F"/>
    <w:rsid w:val="00756E3A"/>
    <w:rsid w:val="007572EB"/>
    <w:rsid w:val="00757365"/>
    <w:rsid w:val="00757372"/>
    <w:rsid w:val="007579AC"/>
    <w:rsid w:val="00757C45"/>
    <w:rsid w:val="00757F71"/>
    <w:rsid w:val="007605E9"/>
    <w:rsid w:val="00760709"/>
    <w:rsid w:val="00760932"/>
    <w:rsid w:val="007619AD"/>
    <w:rsid w:val="00761A80"/>
    <w:rsid w:val="00761AAD"/>
    <w:rsid w:val="00761C08"/>
    <w:rsid w:val="00761F36"/>
    <w:rsid w:val="007626DE"/>
    <w:rsid w:val="00762E47"/>
    <w:rsid w:val="00764114"/>
    <w:rsid w:val="00764778"/>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91C"/>
    <w:rsid w:val="007B34A4"/>
    <w:rsid w:val="007B3E89"/>
    <w:rsid w:val="007B4E24"/>
    <w:rsid w:val="007B528E"/>
    <w:rsid w:val="007B5509"/>
    <w:rsid w:val="007B621C"/>
    <w:rsid w:val="007B64B7"/>
    <w:rsid w:val="007B692F"/>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1254"/>
    <w:rsid w:val="007F13D7"/>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F8D"/>
    <w:rsid w:val="00800FAC"/>
    <w:rsid w:val="008011A7"/>
    <w:rsid w:val="00801A7B"/>
    <w:rsid w:val="00801B18"/>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22F5"/>
    <w:rsid w:val="00812818"/>
    <w:rsid w:val="008134ED"/>
    <w:rsid w:val="00813673"/>
    <w:rsid w:val="0081451D"/>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E6"/>
    <w:rsid w:val="00822012"/>
    <w:rsid w:val="0082214B"/>
    <w:rsid w:val="008222A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2BDE"/>
    <w:rsid w:val="00832CDC"/>
    <w:rsid w:val="00832ED2"/>
    <w:rsid w:val="00833693"/>
    <w:rsid w:val="00833C75"/>
    <w:rsid w:val="0083482A"/>
    <w:rsid w:val="00834C5D"/>
    <w:rsid w:val="00835106"/>
    <w:rsid w:val="00835352"/>
    <w:rsid w:val="00835B57"/>
    <w:rsid w:val="00836448"/>
    <w:rsid w:val="00836626"/>
    <w:rsid w:val="00836B47"/>
    <w:rsid w:val="00837381"/>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3D5"/>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5B81"/>
    <w:rsid w:val="00925CEC"/>
    <w:rsid w:val="00925E77"/>
    <w:rsid w:val="0092635A"/>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AD0"/>
    <w:rsid w:val="00942479"/>
    <w:rsid w:val="009427D9"/>
    <w:rsid w:val="009427EC"/>
    <w:rsid w:val="009429CC"/>
    <w:rsid w:val="00942F44"/>
    <w:rsid w:val="00943167"/>
    <w:rsid w:val="009435E6"/>
    <w:rsid w:val="00944791"/>
    <w:rsid w:val="00944BF1"/>
    <w:rsid w:val="00944EA1"/>
    <w:rsid w:val="00945239"/>
    <w:rsid w:val="00945CDA"/>
    <w:rsid w:val="0094624D"/>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FB6"/>
    <w:rsid w:val="00991450"/>
    <w:rsid w:val="009917EF"/>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2425"/>
    <w:rsid w:val="009D2744"/>
    <w:rsid w:val="009D2961"/>
    <w:rsid w:val="009D2C68"/>
    <w:rsid w:val="009D30FC"/>
    <w:rsid w:val="009D35BD"/>
    <w:rsid w:val="009D35EC"/>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689"/>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FFB"/>
    <w:rsid w:val="00A03383"/>
    <w:rsid w:val="00A03654"/>
    <w:rsid w:val="00A03A06"/>
    <w:rsid w:val="00A03E6C"/>
    <w:rsid w:val="00A041D3"/>
    <w:rsid w:val="00A051E3"/>
    <w:rsid w:val="00A05753"/>
    <w:rsid w:val="00A06165"/>
    <w:rsid w:val="00A06276"/>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6490"/>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BD8"/>
    <w:rsid w:val="00A74353"/>
    <w:rsid w:val="00A747D9"/>
    <w:rsid w:val="00A74B66"/>
    <w:rsid w:val="00A74B98"/>
    <w:rsid w:val="00A755AD"/>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4242"/>
    <w:rsid w:val="00AB4343"/>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743"/>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579"/>
    <w:rsid w:val="00AF370E"/>
    <w:rsid w:val="00AF3C46"/>
    <w:rsid w:val="00AF3EFA"/>
    <w:rsid w:val="00AF412D"/>
    <w:rsid w:val="00AF4A27"/>
    <w:rsid w:val="00AF4FB6"/>
    <w:rsid w:val="00AF522C"/>
    <w:rsid w:val="00AF5B11"/>
    <w:rsid w:val="00AF5DAA"/>
    <w:rsid w:val="00AF6C17"/>
    <w:rsid w:val="00AF6EF3"/>
    <w:rsid w:val="00AF7064"/>
    <w:rsid w:val="00AF7539"/>
    <w:rsid w:val="00AF7C43"/>
    <w:rsid w:val="00AF7D9D"/>
    <w:rsid w:val="00AF7FEB"/>
    <w:rsid w:val="00B00218"/>
    <w:rsid w:val="00B007A2"/>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D41"/>
    <w:rsid w:val="00B65F77"/>
    <w:rsid w:val="00B660FB"/>
    <w:rsid w:val="00B663F5"/>
    <w:rsid w:val="00B666BC"/>
    <w:rsid w:val="00B66D7B"/>
    <w:rsid w:val="00B67727"/>
    <w:rsid w:val="00B70671"/>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73B5"/>
    <w:rsid w:val="00B97422"/>
    <w:rsid w:val="00BA0058"/>
    <w:rsid w:val="00BA08FC"/>
    <w:rsid w:val="00BA09C8"/>
    <w:rsid w:val="00BA0FA3"/>
    <w:rsid w:val="00BA105E"/>
    <w:rsid w:val="00BA27FC"/>
    <w:rsid w:val="00BA30DB"/>
    <w:rsid w:val="00BA36B4"/>
    <w:rsid w:val="00BA3B89"/>
    <w:rsid w:val="00BA3D64"/>
    <w:rsid w:val="00BA3D80"/>
    <w:rsid w:val="00BA3FDC"/>
    <w:rsid w:val="00BA4225"/>
    <w:rsid w:val="00BA431F"/>
    <w:rsid w:val="00BA4A75"/>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50F1"/>
    <w:rsid w:val="00BB70E7"/>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49C7"/>
    <w:rsid w:val="00C94BF2"/>
    <w:rsid w:val="00C950EA"/>
    <w:rsid w:val="00C95191"/>
    <w:rsid w:val="00C9533C"/>
    <w:rsid w:val="00C95650"/>
    <w:rsid w:val="00C96B30"/>
    <w:rsid w:val="00C96C60"/>
    <w:rsid w:val="00C9779D"/>
    <w:rsid w:val="00CA0510"/>
    <w:rsid w:val="00CA084F"/>
    <w:rsid w:val="00CA0FB4"/>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BAB"/>
    <w:rsid w:val="00CB702A"/>
    <w:rsid w:val="00CB7170"/>
    <w:rsid w:val="00CB7D59"/>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F1B"/>
    <w:rsid w:val="00CD117B"/>
    <w:rsid w:val="00CD11E1"/>
    <w:rsid w:val="00CD1649"/>
    <w:rsid w:val="00CD1A6C"/>
    <w:rsid w:val="00CD262D"/>
    <w:rsid w:val="00CD2C34"/>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FDE"/>
    <w:rsid w:val="00CE1B85"/>
    <w:rsid w:val="00CE1F0A"/>
    <w:rsid w:val="00CE2192"/>
    <w:rsid w:val="00CE22CD"/>
    <w:rsid w:val="00CE2869"/>
    <w:rsid w:val="00CE2877"/>
    <w:rsid w:val="00CE2C9E"/>
    <w:rsid w:val="00CE2F0C"/>
    <w:rsid w:val="00CE3091"/>
    <w:rsid w:val="00CE369E"/>
    <w:rsid w:val="00CE3ADE"/>
    <w:rsid w:val="00CE3C63"/>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82F"/>
    <w:rsid w:val="00CF587C"/>
    <w:rsid w:val="00CF681C"/>
    <w:rsid w:val="00CF692C"/>
    <w:rsid w:val="00CF6ED0"/>
    <w:rsid w:val="00CF7185"/>
    <w:rsid w:val="00CF769A"/>
    <w:rsid w:val="00CF7DD7"/>
    <w:rsid w:val="00D000DE"/>
    <w:rsid w:val="00D001E1"/>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720F"/>
    <w:rsid w:val="00D17300"/>
    <w:rsid w:val="00D176E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D6D"/>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68D"/>
    <w:rsid w:val="00D41A63"/>
    <w:rsid w:val="00D41FE7"/>
    <w:rsid w:val="00D426DC"/>
    <w:rsid w:val="00D428D2"/>
    <w:rsid w:val="00D42A0B"/>
    <w:rsid w:val="00D42A1F"/>
    <w:rsid w:val="00D43B64"/>
    <w:rsid w:val="00D44149"/>
    <w:rsid w:val="00D443C0"/>
    <w:rsid w:val="00D4476E"/>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2300"/>
    <w:rsid w:val="00D53DED"/>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AD7"/>
    <w:rsid w:val="00D90339"/>
    <w:rsid w:val="00D90376"/>
    <w:rsid w:val="00D90663"/>
    <w:rsid w:val="00D90873"/>
    <w:rsid w:val="00D90AF3"/>
    <w:rsid w:val="00D911BE"/>
    <w:rsid w:val="00D91968"/>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A"/>
    <w:rsid w:val="00DA28D6"/>
    <w:rsid w:val="00DA29C8"/>
    <w:rsid w:val="00DA2ACA"/>
    <w:rsid w:val="00DA3646"/>
    <w:rsid w:val="00DA42A6"/>
    <w:rsid w:val="00DA42F2"/>
    <w:rsid w:val="00DA42F4"/>
    <w:rsid w:val="00DA44D3"/>
    <w:rsid w:val="00DA48F1"/>
    <w:rsid w:val="00DA494B"/>
    <w:rsid w:val="00DA505B"/>
    <w:rsid w:val="00DA5A6D"/>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EE2"/>
    <w:rsid w:val="00E07C0A"/>
    <w:rsid w:val="00E07C76"/>
    <w:rsid w:val="00E103B2"/>
    <w:rsid w:val="00E1054E"/>
    <w:rsid w:val="00E1099F"/>
    <w:rsid w:val="00E10D85"/>
    <w:rsid w:val="00E110AD"/>
    <w:rsid w:val="00E11563"/>
    <w:rsid w:val="00E11803"/>
    <w:rsid w:val="00E11A21"/>
    <w:rsid w:val="00E1204D"/>
    <w:rsid w:val="00E12243"/>
    <w:rsid w:val="00E122B9"/>
    <w:rsid w:val="00E1246D"/>
    <w:rsid w:val="00E124DF"/>
    <w:rsid w:val="00E12788"/>
    <w:rsid w:val="00E128A8"/>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960"/>
    <w:rsid w:val="00E2720B"/>
    <w:rsid w:val="00E272BE"/>
    <w:rsid w:val="00E2780F"/>
    <w:rsid w:val="00E27F9B"/>
    <w:rsid w:val="00E30A99"/>
    <w:rsid w:val="00E312D6"/>
    <w:rsid w:val="00E31464"/>
    <w:rsid w:val="00E3173B"/>
    <w:rsid w:val="00E31ECD"/>
    <w:rsid w:val="00E31F45"/>
    <w:rsid w:val="00E3203C"/>
    <w:rsid w:val="00E322BA"/>
    <w:rsid w:val="00E32B29"/>
    <w:rsid w:val="00E32C34"/>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AA3"/>
    <w:rsid w:val="00E42C21"/>
    <w:rsid w:val="00E43076"/>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71F2"/>
    <w:rsid w:val="00E47301"/>
    <w:rsid w:val="00E4781F"/>
    <w:rsid w:val="00E479B2"/>
    <w:rsid w:val="00E47DE7"/>
    <w:rsid w:val="00E47F7F"/>
    <w:rsid w:val="00E50658"/>
    <w:rsid w:val="00E5085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879"/>
    <w:rsid w:val="00E61BA0"/>
    <w:rsid w:val="00E61D7A"/>
    <w:rsid w:val="00E61D83"/>
    <w:rsid w:val="00E61D84"/>
    <w:rsid w:val="00E62077"/>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DAD"/>
    <w:rsid w:val="00E75441"/>
    <w:rsid w:val="00E754FE"/>
    <w:rsid w:val="00E75788"/>
    <w:rsid w:val="00E75931"/>
    <w:rsid w:val="00E75E70"/>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CDD"/>
    <w:rsid w:val="00E9301B"/>
    <w:rsid w:val="00E93623"/>
    <w:rsid w:val="00E93F56"/>
    <w:rsid w:val="00E94169"/>
    <w:rsid w:val="00E942A8"/>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77E"/>
    <w:rsid w:val="00F06846"/>
    <w:rsid w:val="00F06E57"/>
    <w:rsid w:val="00F07553"/>
    <w:rsid w:val="00F100E8"/>
    <w:rsid w:val="00F101EC"/>
    <w:rsid w:val="00F10850"/>
    <w:rsid w:val="00F10E1B"/>
    <w:rsid w:val="00F114B6"/>
    <w:rsid w:val="00F116F1"/>
    <w:rsid w:val="00F11742"/>
    <w:rsid w:val="00F11B50"/>
    <w:rsid w:val="00F11BBB"/>
    <w:rsid w:val="00F11BF9"/>
    <w:rsid w:val="00F1227B"/>
    <w:rsid w:val="00F1350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C66"/>
    <w:rsid w:val="00F81CD3"/>
    <w:rsid w:val="00F820EA"/>
    <w:rsid w:val="00F823AA"/>
    <w:rsid w:val="00F8287C"/>
    <w:rsid w:val="00F8292B"/>
    <w:rsid w:val="00F82A05"/>
    <w:rsid w:val="00F82D69"/>
    <w:rsid w:val="00F83083"/>
    <w:rsid w:val="00F84090"/>
    <w:rsid w:val="00F843A4"/>
    <w:rsid w:val="00F84E0B"/>
    <w:rsid w:val="00F850A0"/>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F16"/>
    <w:rsid w:val="00FE22EE"/>
    <w:rsid w:val="00FE25A2"/>
    <w:rsid w:val="00FE2A72"/>
    <w:rsid w:val="00FE3049"/>
    <w:rsid w:val="00FE3579"/>
    <w:rsid w:val="00FE3851"/>
    <w:rsid w:val="00FE3DAE"/>
    <w:rsid w:val="00FE3F17"/>
    <w:rsid w:val="00FE3FBD"/>
    <w:rsid w:val="00FE4102"/>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80E7A-7126-4198-884F-3FDF6CF5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54</TotalTime>
  <Pages>8</Pages>
  <Words>2800</Words>
  <Characters>15963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24</cp:revision>
  <cp:lastPrinted>2010-01-06T08:23:00Z</cp:lastPrinted>
  <dcterms:created xsi:type="dcterms:W3CDTF">2020-08-04T03:01:00Z</dcterms:created>
  <dcterms:modified xsi:type="dcterms:W3CDTF">2020-08-06T12:30:00Z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(3)GNbVd/YPuk0oKglDvzrRcj35GpWrbQMP7v8ZhlbaIuMsf+vY2ki4wo+enb5ODDU0z0R77RA7
6Pl7nWu2ekRBppxeEENMwfJuYwoxuNOxpuUnXXWGsRcZW/NjchRS3hUxZayRWEO5RoIdaI+o
qrxoA5c7a4+KKrXC6YCwR+rElfqpEOtF25VoTO4Mv//Kf4HlXpmZIq+PI7LQY+F10m9LHVcz
n75GUMgjPb9R8EA8d5</vt:lpwstr>
  </property>
  <property fmtid="{D5CDD505-2E9C-101B-9397-08002B2CF9AE}" pid="11" name="_2015_ms_pID_7253431">
    <vt:lpwstr>WQn9YTged/ggoqMk3K2e86o3TZj885hndfstxR+L9uvP9sqUyNkILy
qQLvncpDayy/Er6jPz/MG+9ObZmmTettMI7YMAzJGTvBc9j14E8xR5FJ4b/XgDcMTLrnxz2a
GPyrnOOBxvec68dIFoAjN1n8cerqLwFrVCMVtwJhz+ANligMCql3X0E/XUrEh/cBzSyHpm7b
+6wX8FBKVgSGdD091jCQFRe98RWhqP3/8DwM</vt:lpwstr>
  </property>
  <property fmtid="{D5CDD505-2E9C-101B-9397-08002B2CF9AE}" pid="12" name="_2015_ms_pID_7253432">
    <vt:lpwstr>HYDSa1FzVeXUKeqFZBrUN/3pjmeJMR02fFFV
ytKLtSu12Ltc5XcNL/+M2Dx9P1MmN2w+tLFqZ+TtRkbI+4lKTz8=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1596615272</vt:lpwstr>
  </property>
</Properties>
</file>